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0AC2" w14:textId="5CCC96A6" w:rsidR="00C91FF6" w:rsidRPr="00733ED8" w:rsidRDefault="00C91FF6" w:rsidP="00A8590B">
      <w:pPr>
        <w:pStyle w:val="Title"/>
        <w:spacing w:line="276" w:lineRule="auto"/>
        <w:rPr>
          <w:rFonts w:ascii="Signifier Thin" w:hAnsi="Signifier Thin"/>
        </w:rPr>
      </w:pPr>
      <w:r w:rsidRPr="00733ED8">
        <w:rPr>
          <w:rFonts w:ascii="Signifier Thin" w:hAnsi="Signifier Thin"/>
        </w:rPr>
        <w:t xml:space="preserve">Declaration on </w:t>
      </w:r>
      <w:r w:rsidR="00185C1E">
        <w:rPr>
          <w:rFonts w:ascii="Signifier Thin" w:hAnsi="Signifier Thin"/>
        </w:rPr>
        <w:t>H</w:t>
      </w:r>
      <w:r w:rsidRPr="00733ED8">
        <w:rPr>
          <w:rFonts w:ascii="Signifier Thin" w:hAnsi="Signifier Thin"/>
        </w:rPr>
        <w:t>onour</w:t>
      </w:r>
    </w:p>
    <w:p w14:paraId="67FF9CC6" w14:textId="77777777" w:rsidR="00C91FF6" w:rsidRPr="00515C1E" w:rsidRDefault="00C91FF6" w:rsidP="0023511E">
      <w:pPr>
        <w:spacing w:line="360" w:lineRule="auto"/>
        <w:rPr>
          <w:rFonts w:cstheme="minorHAnsi"/>
        </w:rPr>
      </w:pPr>
    </w:p>
    <w:p w14:paraId="1358843B" w14:textId="06C01C39" w:rsidR="00843120" w:rsidRPr="00515C1E" w:rsidRDefault="00C91FF6" w:rsidP="0023511E">
      <w:pPr>
        <w:spacing w:line="360" w:lineRule="auto"/>
        <w:rPr>
          <w:rFonts w:cstheme="minorHAnsi"/>
          <w:noProof/>
        </w:rPr>
      </w:pPr>
      <w:r w:rsidRPr="00515C1E">
        <w:rPr>
          <w:rFonts w:cstheme="minorHAnsi"/>
          <w:noProof/>
        </w:rPr>
        <w:t>The undersigned</w:t>
      </w:r>
      <w:r w:rsidR="004A5F06" w:rsidRPr="00515C1E">
        <w:rPr>
          <w:rFonts w:cstheme="minorHAnsi"/>
          <w:noProof/>
        </w:rPr>
        <w:t>:</w:t>
      </w:r>
    </w:p>
    <w:p w14:paraId="132C397C" w14:textId="1964664F" w:rsidR="00843120" w:rsidRPr="00515C1E" w:rsidRDefault="00843120" w:rsidP="0023511E">
      <w:pPr>
        <w:spacing w:line="360" w:lineRule="auto"/>
        <w:rPr>
          <w:rFonts w:cstheme="minorHAnsi"/>
          <w:noProof/>
        </w:rPr>
      </w:pPr>
      <w:r w:rsidRPr="00515C1E">
        <w:rPr>
          <w:rFonts w:cstheme="minorHAnsi"/>
          <w:noProof/>
        </w:rPr>
        <w:t>Family name:</w:t>
      </w:r>
      <w:r w:rsidR="0023511E">
        <w:rPr>
          <w:rFonts w:cstheme="minorHAnsi"/>
          <w:noProof/>
        </w:rPr>
        <w:tab/>
      </w:r>
      <w:r w:rsidR="0023511E">
        <w:rPr>
          <w:rFonts w:cstheme="minorHAnsi"/>
          <w:noProof/>
        </w:rPr>
        <w:tab/>
      </w:r>
      <w:r w:rsidR="0023511E">
        <w:rPr>
          <w:rFonts w:cstheme="minorHAnsi"/>
          <w:noProof/>
        </w:rPr>
        <w:tab/>
      </w:r>
      <w:r w:rsidR="0023511E">
        <w:rPr>
          <w:rFonts w:cstheme="minorHAnsi"/>
          <w:noProof/>
        </w:rPr>
        <w:tab/>
      </w:r>
      <w:r w:rsidR="0023511E">
        <w:rPr>
          <w:rFonts w:cstheme="minorHAnsi"/>
          <w:noProof/>
        </w:rPr>
        <w:tab/>
      </w:r>
      <w:r w:rsidR="0023511E">
        <w:rPr>
          <w:rFonts w:cstheme="minorHAnsi"/>
          <w:noProof/>
        </w:rPr>
        <w:tab/>
      </w:r>
      <w:r w:rsidRPr="00515C1E">
        <w:rPr>
          <w:rFonts w:cstheme="minorHAnsi"/>
          <w:noProof/>
        </w:rPr>
        <w:t xml:space="preserve">First </w:t>
      </w:r>
      <w:r w:rsidR="00185C1E" w:rsidRPr="00515C1E">
        <w:rPr>
          <w:rFonts w:cstheme="minorHAnsi"/>
          <w:noProof/>
        </w:rPr>
        <w:t>n</w:t>
      </w:r>
      <w:r w:rsidRPr="00515C1E">
        <w:rPr>
          <w:rFonts w:cstheme="minorHAnsi"/>
          <w:noProof/>
        </w:rPr>
        <w:t>ame:</w:t>
      </w:r>
    </w:p>
    <w:p w14:paraId="22A61521" w14:textId="4F12F488" w:rsidR="00843120" w:rsidRPr="00515C1E" w:rsidRDefault="00843120" w:rsidP="0023511E">
      <w:pPr>
        <w:spacing w:line="360" w:lineRule="auto"/>
        <w:rPr>
          <w:rFonts w:cstheme="minorHAnsi"/>
          <w:noProof/>
        </w:rPr>
      </w:pPr>
      <w:r w:rsidRPr="00515C1E">
        <w:rPr>
          <w:rFonts w:cstheme="minorHAnsi"/>
          <w:noProof/>
        </w:rPr>
        <w:t>Position/Function/Mandate on the partner applicant:</w:t>
      </w:r>
    </w:p>
    <w:p w14:paraId="5885469D" w14:textId="3BB5A3B7" w:rsidR="00843120" w:rsidRPr="00515C1E" w:rsidRDefault="00843120" w:rsidP="0023511E">
      <w:pPr>
        <w:spacing w:line="360" w:lineRule="auto"/>
        <w:rPr>
          <w:rFonts w:cstheme="minorHAnsi"/>
          <w:noProof/>
        </w:rPr>
      </w:pPr>
      <w:r w:rsidRPr="00515C1E">
        <w:rPr>
          <w:rFonts w:cstheme="minorHAnsi"/>
          <w:noProof/>
        </w:rPr>
        <w:t>Telephone:</w:t>
      </w:r>
      <w:r w:rsidRPr="00515C1E">
        <w:rPr>
          <w:rFonts w:cstheme="minorHAnsi"/>
          <w:noProof/>
        </w:rPr>
        <w:tab/>
      </w:r>
      <w:r w:rsidRPr="00515C1E">
        <w:rPr>
          <w:rFonts w:cstheme="minorHAnsi"/>
          <w:noProof/>
        </w:rPr>
        <w:tab/>
      </w:r>
      <w:r w:rsidRPr="00515C1E">
        <w:rPr>
          <w:rFonts w:cstheme="minorHAnsi"/>
          <w:noProof/>
        </w:rPr>
        <w:tab/>
      </w:r>
      <w:r w:rsidRPr="00515C1E">
        <w:rPr>
          <w:rFonts w:cstheme="minorHAnsi"/>
          <w:noProof/>
        </w:rPr>
        <w:tab/>
      </w:r>
      <w:r w:rsidRPr="00515C1E">
        <w:rPr>
          <w:rFonts w:cstheme="minorHAnsi"/>
          <w:noProof/>
        </w:rPr>
        <w:tab/>
      </w:r>
      <w:r w:rsidR="0023511E">
        <w:rPr>
          <w:rFonts w:cstheme="minorHAnsi"/>
          <w:noProof/>
        </w:rPr>
        <w:tab/>
      </w:r>
      <w:r w:rsidRPr="00515C1E">
        <w:rPr>
          <w:rFonts w:cstheme="minorHAnsi"/>
          <w:noProof/>
        </w:rPr>
        <w:t>Mobile:</w:t>
      </w:r>
    </w:p>
    <w:p w14:paraId="1D443F38" w14:textId="0BF2D4A6" w:rsidR="00843120" w:rsidRPr="00515C1E" w:rsidRDefault="00843120" w:rsidP="0023511E">
      <w:pPr>
        <w:spacing w:line="360" w:lineRule="auto"/>
        <w:rPr>
          <w:rFonts w:cstheme="minorHAnsi"/>
          <w:noProof/>
        </w:rPr>
      </w:pPr>
      <w:r w:rsidRPr="00515C1E">
        <w:rPr>
          <w:rFonts w:cstheme="minorHAnsi"/>
          <w:noProof/>
        </w:rPr>
        <w:t>E-mail address:</w:t>
      </w:r>
    </w:p>
    <w:p w14:paraId="762F0438" w14:textId="77777777" w:rsidR="00843120" w:rsidRPr="00515C1E" w:rsidRDefault="00843120" w:rsidP="0023511E">
      <w:pPr>
        <w:spacing w:line="360" w:lineRule="auto"/>
        <w:rPr>
          <w:rFonts w:cstheme="minorHAnsi"/>
          <w:noProof/>
        </w:rPr>
      </w:pPr>
    </w:p>
    <w:p w14:paraId="542E5223" w14:textId="0FDE4900" w:rsidR="00C91FF6" w:rsidRPr="00515C1E" w:rsidRDefault="00D84CF9" w:rsidP="0023511E">
      <w:pPr>
        <w:spacing w:line="360" w:lineRule="auto"/>
        <w:rPr>
          <w:rFonts w:cstheme="minorHAnsi"/>
          <w:noProof/>
        </w:rPr>
      </w:pPr>
      <w:r w:rsidRPr="00515C1E">
        <w:rPr>
          <w:rFonts w:cstheme="minorHAnsi"/>
          <w:noProof/>
        </w:rPr>
        <w:t xml:space="preserve">legally </w:t>
      </w:r>
      <w:r w:rsidR="00C91FF6" w:rsidRPr="00515C1E">
        <w:rPr>
          <w:rFonts w:cstheme="minorHAnsi"/>
          <w:noProof/>
        </w:rPr>
        <w:t>representing:</w:t>
      </w:r>
    </w:p>
    <w:p w14:paraId="70A93A32" w14:textId="78BFEA89" w:rsidR="000225F2" w:rsidRPr="00515C1E" w:rsidRDefault="000225F2" w:rsidP="0023511E">
      <w:pPr>
        <w:spacing w:line="360" w:lineRule="auto"/>
        <w:rPr>
          <w:rFonts w:cstheme="minorHAnsi"/>
          <w:b/>
        </w:rPr>
      </w:pPr>
      <w:r w:rsidRPr="00515C1E">
        <w:rPr>
          <w:rFonts w:cstheme="minorHAnsi"/>
        </w:rPr>
        <w:t>Full official name:</w:t>
      </w:r>
      <w:r w:rsidR="0071094F" w:rsidRPr="0071094F">
        <w:rPr>
          <w:rFonts w:cstheme="minorHAnsi"/>
        </w:rPr>
        <w:t xml:space="preserve"> </w:t>
      </w:r>
      <w:r w:rsidR="0071094F" w:rsidRPr="0071094F">
        <w:rPr>
          <w:rFonts w:cstheme="minorHAnsi"/>
          <w:highlight w:val="yellow"/>
        </w:rPr>
        <w:t>[</w:t>
      </w:r>
      <w:r w:rsidR="0071094F" w:rsidRPr="0071094F">
        <w:rPr>
          <w:rFonts w:cstheme="minorHAnsi"/>
          <w:i/>
          <w:noProof/>
          <w:highlight w:val="yellow"/>
        </w:rPr>
        <w:t>the Partner Applicant</w:t>
      </w:r>
      <w:r w:rsidR="0071094F" w:rsidRPr="0071094F">
        <w:rPr>
          <w:rFonts w:cstheme="minorHAnsi"/>
          <w:highlight w:val="yellow"/>
        </w:rPr>
        <w:t>]</w:t>
      </w:r>
    </w:p>
    <w:p w14:paraId="272A934A" w14:textId="77777777" w:rsidR="000225F2" w:rsidRPr="00515C1E" w:rsidRDefault="000225F2" w:rsidP="0023511E">
      <w:pPr>
        <w:spacing w:line="360" w:lineRule="auto"/>
        <w:rPr>
          <w:rFonts w:cstheme="minorHAnsi"/>
        </w:rPr>
      </w:pPr>
      <w:r w:rsidRPr="00515C1E">
        <w:rPr>
          <w:rFonts w:cstheme="minorHAnsi"/>
        </w:rPr>
        <w:t xml:space="preserve">Official legal form: </w:t>
      </w:r>
    </w:p>
    <w:p w14:paraId="276152EE" w14:textId="77777777" w:rsidR="000225F2" w:rsidRPr="00515C1E" w:rsidRDefault="000225F2" w:rsidP="0023511E">
      <w:pPr>
        <w:spacing w:line="360" w:lineRule="auto"/>
        <w:rPr>
          <w:rFonts w:cstheme="minorHAnsi"/>
          <w:b/>
        </w:rPr>
      </w:pPr>
      <w:r w:rsidRPr="00515C1E">
        <w:rPr>
          <w:rFonts w:cstheme="minorHAnsi"/>
        </w:rPr>
        <w:t>Statutory registration number</w:t>
      </w:r>
      <w:r w:rsidRPr="00515C1E">
        <w:rPr>
          <w:rFonts w:cstheme="minorHAnsi"/>
          <w:b/>
        </w:rPr>
        <w:t xml:space="preserve">: </w:t>
      </w:r>
    </w:p>
    <w:p w14:paraId="1D728921" w14:textId="36B57936" w:rsidR="000225F2" w:rsidRPr="00515C1E" w:rsidRDefault="000225F2" w:rsidP="0023511E">
      <w:pPr>
        <w:spacing w:line="360" w:lineRule="auto"/>
        <w:rPr>
          <w:rFonts w:cstheme="minorHAnsi"/>
        </w:rPr>
      </w:pPr>
      <w:r w:rsidRPr="00515C1E">
        <w:rPr>
          <w:rFonts w:cstheme="minorHAnsi"/>
        </w:rPr>
        <w:t xml:space="preserve">Full official address: </w:t>
      </w:r>
    </w:p>
    <w:p w14:paraId="7482841D" w14:textId="6C4329FE" w:rsidR="000225F2" w:rsidRPr="00515C1E" w:rsidRDefault="000225F2" w:rsidP="0023511E">
      <w:pPr>
        <w:spacing w:line="360" w:lineRule="auto"/>
        <w:rPr>
          <w:rFonts w:cstheme="minorHAnsi"/>
        </w:rPr>
      </w:pPr>
      <w:r w:rsidRPr="00515C1E">
        <w:rPr>
          <w:rFonts w:cstheme="minorHAnsi"/>
        </w:rPr>
        <w:t xml:space="preserve">VAT registration number: </w:t>
      </w:r>
    </w:p>
    <w:p w14:paraId="5D4B06D4" w14:textId="77777777" w:rsidR="000225F2" w:rsidRPr="00515C1E" w:rsidRDefault="000225F2" w:rsidP="0023511E">
      <w:pPr>
        <w:spacing w:line="360" w:lineRule="auto"/>
        <w:rPr>
          <w:rFonts w:cstheme="minorHAnsi"/>
        </w:rPr>
      </w:pPr>
      <w:r w:rsidRPr="00515C1E">
        <w:rPr>
          <w:rFonts w:cstheme="minorHAnsi"/>
        </w:rPr>
        <w:t>Website:</w:t>
      </w:r>
    </w:p>
    <w:p w14:paraId="4371E64A" w14:textId="77777777" w:rsidR="00C91FF6" w:rsidRPr="00515C1E" w:rsidRDefault="00C91FF6" w:rsidP="0023511E">
      <w:pPr>
        <w:spacing w:line="360" w:lineRule="auto"/>
        <w:rPr>
          <w:rFonts w:cstheme="minorHAnsi"/>
          <w:noProof/>
        </w:rPr>
      </w:pPr>
    </w:p>
    <w:p w14:paraId="039C8CE3" w14:textId="17829F0E" w:rsidR="00C91FF6" w:rsidRPr="00515C1E" w:rsidRDefault="00C91FF6" w:rsidP="0023511E">
      <w:pPr>
        <w:spacing w:line="360" w:lineRule="auto"/>
        <w:rPr>
          <w:rFonts w:cstheme="minorHAnsi"/>
        </w:rPr>
      </w:pPr>
      <w:r w:rsidRPr="00515C1E">
        <w:rPr>
          <w:rFonts w:cstheme="minorHAnsi"/>
        </w:rPr>
        <w:t xml:space="preserve">declares that </w:t>
      </w:r>
      <w:r w:rsidRPr="0071094F">
        <w:rPr>
          <w:rFonts w:cstheme="minorHAnsi"/>
          <w:highlight w:val="yellow"/>
        </w:rPr>
        <w:t>[</w:t>
      </w:r>
      <w:r w:rsidR="003C28D4" w:rsidRPr="0071094F">
        <w:rPr>
          <w:rFonts w:cstheme="minorHAnsi"/>
          <w:i/>
          <w:noProof/>
          <w:highlight w:val="yellow"/>
        </w:rPr>
        <w:t>the</w:t>
      </w:r>
      <w:r w:rsidR="00502917" w:rsidRPr="0071094F">
        <w:rPr>
          <w:rFonts w:cstheme="minorHAnsi"/>
          <w:i/>
          <w:noProof/>
          <w:highlight w:val="yellow"/>
        </w:rPr>
        <w:t xml:space="preserve"> </w:t>
      </w:r>
      <w:r w:rsidR="003240F9" w:rsidRPr="0071094F">
        <w:rPr>
          <w:rFonts w:cstheme="minorHAnsi"/>
          <w:i/>
          <w:noProof/>
          <w:highlight w:val="yellow"/>
        </w:rPr>
        <w:t>P</w:t>
      </w:r>
      <w:r w:rsidRPr="0071094F">
        <w:rPr>
          <w:rFonts w:cstheme="minorHAnsi"/>
          <w:i/>
          <w:noProof/>
          <w:highlight w:val="yellow"/>
        </w:rPr>
        <w:t>artner</w:t>
      </w:r>
      <w:r w:rsidR="00502917" w:rsidRPr="0071094F">
        <w:rPr>
          <w:rFonts w:cstheme="minorHAnsi"/>
          <w:i/>
          <w:noProof/>
          <w:highlight w:val="yellow"/>
        </w:rPr>
        <w:t xml:space="preserve"> </w:t>
      </w:r>
      <w:r w:rsidR="003240F9" w:rsidRPr="0071094F">
        <w:rPr>
          <w:rFonts w:cstheme="minorHAnsi"/>
          <w:i/>
          <w:noProof/>
          <w:highlight w:val="yellow"/>
        </w:rPr>
        <w:t>A</w:t>
      </w:r>
      <w:r w:rsidR="00502917" w:rsidRPr="0071094F">
        <w:rPr>
          <w:rFonts w:cstheme="minorHAnsi"/>
          <w:i/>
          <w:noProof/>
          <w:highlight w:val="yellow"/>
        </w:rPr>
        <w:t>pplicant</w:t>
      </w:r>
      <w:r w:rsidRPr="0071094F">
        <w:rPr>
          <w:rFonts w:cstheme="minorHAnsi"/>
          <w:highlight w:val="yellow"/>
        </w:rPr>
        <w:t>]</w:t>
      </w:r>
      <w:r w:rsidRPr="00515C1E">
        <w:rPr>
          <w:rFonts w:cstheme="minorHAnsi"/>
        </w:rPr>
        <w:t>:</w:t>
      </w:r>
    </w:p>
    <w:p w14:paraId="035436FF" w14:textId="0D3B1DAE" w:rsidR="00AD7D88" w:rsidRPr="00515C1E" w:rsidRDefault="00AD7D88" w:rsidP="0023511E">
      <w:pPr>
        <w:pStyle w:val="ListParagraph"/>
        <w:numPr>
          <w:ilvl w:val="0"/>
          <w:numId w:val="4"/>
        </w:numPr>
        <w:spacing w:line="360" w:lineRule="auto"/>
        <w:rPr>
          <w:rFonts w:cstheme="minorHAnsi"/>
        </w:rPr>
      </w:pPr>
      <w:r w:rsidRPr="00515C1E">
        <w:rPr>
          <w:rFonts w:cstheme="minorHAnsi"/>
        </w:rPr>
        <w:t xml:space="preserve">is eligible in accordance with the criteria set out in the specific call for proposals, </w:t>
      </w:r>
    </w:p>
    <w:p w14:paraId="2067B463" w14:textId="672C3ABE" w:rsidR="00AD7D88" w:rsidRPr="00515C1E" w:rsidRDefault="00AD7D88" w:rsidP="0023511E">
      <w:pPr>
        <w:pStyle w:val="ListParagraph"/>
        <w:numPr>
          <w:ilvl w:val="0"/>
          <w:numId w:val="4"/>
        </w:numPr>
        <w:spacing w:line="360" w:lineRule="auto"/>
        <w:rPr>
          <w:rFonts w:cstheme="minorHAnsi"/>
        </w:rPr>
      </w:pPr>
      <w:r w:rsidRPr="00515C1E">
        <w:rPr>
          <w:rFonts w:cstheme="minorHAnsi"/>
        </w:rPr>
        <w:t>has the required financial and operational capacity as set out in the specific call for proposals,</w:t>
      </w:r>
    </w:p>
    <w:p w14:paraId="01607E56" w14:textId="1A44AC10" w:rsidR="00185C1E" w:rsidRPr="00515C1E" w:rsidRDefault="00AD7D88" w:rsidP="0023511E">
      <w:pPr>
        <w:pStyle w:val="ListParagraph"/>
        <w:numPr>
          <w:ilvl w:val="0"/>
          <w:numId w:val="4"/>
        </w:numPr>
        <w:spacing w:line="360" w:lineRule="auto"/>
      </w:pPr>
      <w:r w:rsidRPr="00515C1E">
        <w:rPr>
          <w:rFonts w:cstheme="minorHAnsi"/>
        </w:rPr>
        <w:t>has not received any other EMIF funding to carry out the action subject of this grant application and commits to declare immediately to the Calouste Gulbenkian Foundation any other such funding it would receive until the end of the action</w:t>
      </w:r>
      <w:r w:rsidR="00185C1E" w:rsidRPr="00515C1E">
        <w:t>.</w:t>
      </w:r>
    </w:p>
    <w:p w14:paraId="419D4230" w14:textId="77777777" w:rsidR="00F57447" w:rsidRPr="00515C1E" w:rsidRDefault="00F57447" w:rsidP="0023511E">
      <w:pPr>
        <w:spacing w:line="360" w:lineRule="auto"/>
        <w:rPr>
          <w:rStyle w:val="NessunoA"/>
          <w:lang w:val="en-GB"/>
        </w:rPr>
      </w:pPr>
    </w:p>
    <w:p w14:paraId="24BFB086" w14:textId="0100F37E" w:rsidR="00C91FF6" w:rsidRPr="00515C1E" w:rsidRDefault="0098019C"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And </w:t>
      </w:r>
      <w:r w:rsidRPr="00515C1E">
        <w:rPr>
          <w:rStyle w:val="Nessuno"/>
          <w:rFonts w:ascii="Signifier Extralight" w:hAnsi="Signifier Extralight"/>
          <w:sz w:val="24"/>
          <w:szCs w:val="24"/>
          <w:lang w:val="en-GB"/>
        </w:rPr>
        <w:t xml:space="preserve">certifies that </w:t>
      </w:r>
      <w:r w:rsidR="0071094F" w:rsidRPr="0071094F">
        <w:rPr>
          <w:rFonts w:ascii="Signifier Extralight" w:hAnsi="Signifier Extralight" w:cstheme="minorHAnsi"/>
          <w:sz w:val="24"/>
          <w:szCs w:val="24"/>
          <w:highlight w:val="yellow"/>
          <w:lang w:val="en-GB"/>
        </w:rPr>
        <w:t>[</w:t>
      </w:r>
      <w:r w:rsidR="0071094F" w:rsidRPr="0071094F">
        <w:rPr>
          <w:rFonts w:ascii="Signifier Extralight" w:hAnsi="Signifier Extralight" w:cstheme="minorHAnsi"/>
          <w:i/>
          <w:noProof/>
          <w:sz w:val="24"/>
          <w:szCs w:val="24"/>
          <w:highlight w:val="yellow"/>
          <w:lang w:val="en-GB"/>
        </w:rPr>
        <w:t>the Partner Applicant</w:t>
      </w:r>
      <w:r w:rsidR="0071094F" w:rsidRPr="0071094F">
        <w:rPr>
          <w:rFonts w:ascii="Signifier Extralight" w:hAnsi="Signifier Extralight" w:cstheme="minorHAnsi"/>
          <w:sz w:val="24"/>
          <w:szCs w:val="24"/>
          <w:highlight w:val="yellow"/>
          <w:lang w:val="en-GB"/>
        </w:rPr>
        <w:t>]</w:t>
      </w:r>
      <w:r w:rsidRPr="00515C1E">
        <w:rPr>
          <w:rStyle w:val="Nessuno"/>
          <w:rFonts w:ascii="Signifier Extralight" w:hAnsi="Signifier Extralight"/>
          <w:sz w:val="24"/>
          <w:szCs w:val="24"/>
          <w:lang w:val="en-GB"/>
        </w:rPr>
        <w:t xml:space="preserve"> </w:t>
      </w:r>
      <w:r w:rsidR="00EA0808" w:rsidRPr="00515C1E">
        <w:rPr>
          <w:rStyle w:val="Nessuno"/>
          <w:rFonts w:ascii="Signifier Extralight" w:hAnsi="Signifier Extralight"/>
          <w:sz w:val="24"/>
          <w:szCs w:val="24"/>
          <w:lang w:val="en-GB"/>
        </w:rPr>
        <w:t>is</w:t>
      </w:r>
      <w:r w:rsidRPr="00515C1E">
        <w:rPr>
          <w:rStyle w:val="Nessuno"/>
          <w:rFonts w:ascii="Signifier Extralight" w:hAnsi="Signifier Extralight"/>
          <w:sz w:val="24"/>
          <w:szCs w:val="24"/>
          <w:lang w:val="en-GB"/>
        </w:rPr>
        <w:t xml:space="preserve"> not in one of the </w:t>
      </w:r>
      <w:r w:rsidR="006014EC" w:rsidRPr="00515C1E">
        <w:rPr>
          <w:rStyle w:val="Nessuno"/>
          <w:rFonts w:ascii="Signifier Extralight" w:hAnsi="Signifier Extralight"/>
          <w:sz w:val="24"/>
          <w:szCs w:val="24"/>
          <w:lang w:val="en-GB"/>
        </w:rPr>
        <w:t xml:space="preserve">following </w:t>
      </w:r>
      <w:r w:rsidRPr="00515C1E">
        <w:rPr>
          <w:rStyle w:val="Nessuno"/>
          <w:rFonts w:ascii="Signifier Extralight" w:hAnsi="Signifier Extralight"/>
          <w:sz w:val="24"/>
          <w:szCs w:val="24"/>
          <w:lang w:val="en-GB"/>
        </w:rPr>
        <w:t>situations</w:t>
      </w:r>
      <w:r w:rsidR="006014EC" w:rsidRPr="00515C1E">
        <w:rPr>
          <w:rStyle w:val="Nessuno"/>
          <w:rFonts w:ascii="Signifier Extralight" w:hAnsi="Signifier Extralight"/>
          <w:sz w:val="24"/>
          <w:szCs w:val="24"/>
          <w:lang w:val="en-GB"/>
        </w:rPr>
        <w:t>:</w:t>
      </w:r>
    </w:p>
    <w:p w14:paraId="5067B360" w14:textId="0ECE8B39"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lastRenderedPageBreak/>
        <w:t>in breach of social security or tax obligations, established by a final judgment or a final administrative decision,</w:t>
      </w:r>
    </w:p>
    <w:p w14:paraId="3AE9A7C7"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guilty of grave professional misconduct (including if done by persons having powers of representation, decision-making or control, beneficial owners or persons who are essential for the award/implementation of the grant), established by a final judgment or a final administrative decision,</w:t>
      </w:r>
    </w:p>
    <w:p w14:paraId="30D6424E"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guilty of irregularities within the meaning of Article 1(2) of Regulation </w:t>
      </w:r>
      <w:r w:rsidR="00A157D3" w:rsidRPr="00515C1E">
        <w:rPr>
          <w:rStyle w:val="NessunoA"/>
          <w:rFonts w:ascii="Signifier Extralight" w:hAnsi="Signifier Extralight"/>
          <w:sz w:val="24"/>
          <w:szCs w:val="24"/>
          <w:lang w:val="en-GB"/>
        </w:rPr>
        <w:t xml:space="preserve">(EC) </w:t>
      </w:r>
      <w:r w:rsidRPr="00515C1E">
        <w:rPr>
          <w:rStyle w:val="NessunoA"/>
          <w:rFonts w:ascii="Signifier Extralight" w:hAnsi="Signifier Extralight"/>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515C1E" w:rsidRDefault="00C91FF6" w:rsidP="0023511E">
      <w:pPr>
        <w:pStyle w:val="CorpoA"/>
        <w:numPr>
          <w:ilvl w:val="0"/>
          <w:numId w:val="3"/>
        </w:numPr>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creation of an entity under a different jurisdiction with the intent to circumvent fiscal, </w:t>
      </w:r>
      <w:proofErr w:type="gramStart"/>
      <w:r w:rsidRPr="00515C1E">
        <w:rPr>
          <w:rStyle w:val="NessunoA"/>
          <w:rFonts w:ascii="Signifier Extralight" w:hAnsi="Signifier Extralight"/>
          <w:sz w:val="24"/>
          <w:szCs w:val="24"/>
          <w:lang w:val="en-GB"/>
        </w:rPr>
        <w:t>social</w:t>
      </w:r>
      <w:proofErr w:type="gramEnd"/>
      <w:r w:rsidRPr="00515C1E">
        <w:rPr>
          <w:rStyle w:val="NessunoA"/>
          <w:rFonts w:ascii="Signifier Extralight" w:hAnsi="Signifier Extralight"/>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515C1E">
        <w:rPr>
          <w:rStyle w:val="NessunoA"/>
          <w:rFonts w:ascii="Signifier Extralight" w:hAnsi="Signifier Extralight"/>
          <w:sz w:val="24"/>
          <w:szCs w:val="24"/>
          <w:lang w:val="en-GB"/>
        </w:rPr>
        <w:t>,</w:t>
      </w:r>
    </w:p>
    <w:p w14:paraId="7D6A49E3" w14:textId="56721210" w:rsidR="00102616" w:rsidRPr="00515C1E" w:rsidRDefault="005A66EF" w:rsidP="0023511E">
      <w:pPr>
        <w:pStyle w:val="CorpoA"/>
        <w:numPr>
          <w:ilvl w:val="0"/>
          <w:numId w:val="3"/>
        </w:numPr>
        <w:spacing w:line="360" w:lineRule="auto"/>
        <w:jc w:val="both"/>
        <w:rPr>
          <w:rFonts w:ascii="Signifier Extralight" w:hAnsi="Signifier Extralight"/>
          <w:sz w:val="24"/>
          <w:szCs w:val="24"/>
          <w:lang w:val="en-GB"/>
        </w:rPr>
      </w:pPr>
      <w:r w:rsidRPr="00515C1E">
        <w:rPr>
          <w:rFonts w:ascii="Signifier Extralight" w:hAnsi="Signifier Extralight"/>
          <w:sz w:val="24"/>
          <w:szCs w:val="24"/>
          <w:lang w:val="en-GB"/>
        </w:rPr>
        <w:t>established</w:t>
      </w:r>
      <w:r w:rsidR="00102616" w:rsidRPr="00515C1E">
        <w:rPr>
          <w:rFonts w:ascii="Signifier Extralight" w:hAnsi="Signifier Extralight"/>
          <w:sz w:val="24"/>
          <w:szCs w:val="24"/>
          <w:lang w:val="en-GB"/>
        </w:rPr>
        <w:t xml:space="preserve"> </w:t>
      </w:r>
      <w:r w:rsidR="00DD1EC7" w:rsidRPr="00515C1E">
        <w:rPr>
          <w:rFonts w:ascii="Signifier Extralight" w:hAnsi="Signifier Extralight"/>
          <w:sz w:val="24"/>
          <w:szCs w:val="24"/>
          <w:lang w:val="en-GB"/>
        </w:rPr>
        <w:t xml:space="preserve">or ordinarily </w:t>
      </w:r>
      <w:r w:rsidR="007742B8" w:rsidRPr="00515C1E">
        <w:rPr>
          <w:rFonts w:ascii="Signifier Extralight" w:hAnsi="Signifier Extralight"/>
          <w:sz w:val="24"/>
          <w:szCs w:val="24"/>
          <w:lang w:val="en-GB"/>
        </w:rPr>
        <w:t xml:space="preserve">established </w:t>
      </w:r>
      <w:r w:rsidR="006B0091" w:rsidRPr="00515C1E">
        <w:rPr>
          <w:rFonts w:ascii="Signifier Extralight" w:hAnsi="Signifier Extralight"/>
          <w:sz w:val="24"/>
          <w:szCs w:val="24"/>
          <w:lang w:val="en-GB"/>
        </w:rPr>
        <w:t>in</w:t>
      </w:r>
      <w:r w:rsidR="00102616" w:rsidRPr="00515C1E">
        <w:rPr>
          <w:rFonts w:ascii="Signifier Extralight" w:hAnsi="Signifier Extralight"/>
          <w:sz w:val="24"/>
          <w:szCs w:val="24"/>
          <w:lang w:val="en-GB"/>
        </w:rPr>
        <w:t xml:space="preserve"> </w:t>
      </w:r>
      <w:r w:rsidR="00787387" w:rsidRPr="00515C1E">
        <w:rPr>
          <w:rFonts w:ascii="Signifier Extralight" w:hAnsi="Signifier Extralight"/>
          <w:sz w:val="24"/>
          <w:szCs w:val="24"/>
          <w:lang w:val="en-GB"/>
        </w:rPr>
        <w:t>an</w:t>
      </w:r>
      <w:r w:rsidR="00102616" w:rsidRPr="00515C1E">
        <w:rPr>
          <w:rFonts w:ascii="Signifier Extralight" w:hAnsi="Signifier Extralight"/>
          <w:sz w:val="24"/>
          <w:szCs w:val="24"/>
          <w:lang w:val="en-GB"/>
        </w:rPr>
        <w:t xml:space="preserve"> </w:t>
      </w:r>
      <w:r w:rsidR="00787387" w:rsidRPr="00515C1E">
        <w:rPr>
          <w:rFonts w:ascii="Signifier Extralight" w:hAnsi="Signifier Extralight"/>
          <w:sz w:val="24"/>
          <w:szCs w:val="24"/>
          <w:lang w:val="en-GB"/>
        </w:rPr>
        <w:t xml:space="preserve">EU and </w:t>
      </w:r>
      <w:r w:rsidR="00102616" w:rsidRPr="00515C1E">
        <w:rPr>
          <w:rFonts w:ascii="Signifier Extralight" w:hAnsi="Signifier Extralight"/>
          <w:sz w:val="24"/>
          <w:szCs w:val="24"/>
          <w:lang w:val="en-GB"/>
        </w:rPr>
        <w:t>US embargoed country</w:t>
      </w:r>
      <w:r w:rsidR="00515B7C" w:rsidRPr="00515C1E">
        <w:rPr>
          <w:rFonts w:ascii="Signifier Extralight" w:hAnsi="Signifier Extralight"/>
          <w:sz w:val="24"/>
          <w:szCs w:val="24"/>
          <w:lang w:val="en-GB"/>
        </w:rPr>
        <w:t>.</w:t>
      </w:r>
    </w:p>
    <w:p w14:paraId="076A6DEE" w14:textId="2119D777" w:rsidR="00C91FF6" w:rsidRPr="00515C1E" w:rsidRDefault="00C91FF6" w:rsidP="0023511E">
      <w:pPr>
        <w:spacing w:line="360" w:lineRule="auto"/>
      </w:pPr>
    </w:p>
    <w:p w14:paraId="5C899E8E" w14:textId="43806142" w:rsidR="00061475" w:rsidRPr="00515C1E" w:rsidRDefault="00061475"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lastRenderedPageBreak/>
        <w:t xml:space="preserve">The </w:t>
      </w:r>
      <w:r w:rsidR="004976B9" w:rsidRPr="00515C1E">
        <w:rPr>
          <w:rStyle w:val="NessunoA"/>
          <w:rFonts w:ascii="Signifier Extralight" w:hAnsi="Signifier Extralight"/>
          <w:sz w:val="24"/>
          <w:szCs w:val="24"/>
          <w:lang w:val="en-GB"/>
        </w:rPr>
        <w:t>Calouste Gulbenkian Foundation</w:t>
      </w:r>
      <w:r w:rsidRPr="00515C1E">
        <w:rPr>
          <w:rStyle w:val="NessunoA"/>
          <w:rFonts w:ascii="Signifier Extralight" w:hAnsi="Signifier Extralight"/>
          <w:sz w:val="24"/>
          <w:szCs w:val="24"/>
          <w:lang w:val="en-GB"/>
        </w:rPr>
        <w:t xml:space="preserve"> may request any person subject to this declaration to provide information and the applicable evidence on any natural or legal person that is </w:t>
      </w:r>
      <w:r w:rsidR="00F506F0" w:rsidRPr="00515C1E">
        <w:rPr>
          <w:rStyle w:val="NessunoA"/>
          <w:rFonts w:ascii="Signifier Extralight" w:hAnsi="Signifier Extralight"/>
          <w:sz w:val="24"/>
          <w:szCs w:val="24"/>
          <w:lang w:val="en-GB"/>
        </w:rPr>
        <w:t xml:space="preserve">a </w:t>
      </w:r>
      <w:r w:rsidRPr="00515C1E">
        <w:rPr>
          <w:rStyle w:val="NessunoA"/>
          <w:rFonts w:ascii="Signifier Extralight" w:hAnsi="Signifier Extralight"/>
          <w:sz w:val="24"/>
          <w:szCs w:val="24"/>
          <w:lang w:val="en-GB"/>
        </w:rPr>
        <w:t xml:space="preserve">member of an administrative, management or supervisory body or that have powers of representation, </w:t>
      </w:r>
      <w:proofErr w:type="gramStart"/>
      <w:r w:rsidRPr="00515C1E">
        <w:rPr>
          <w:rStyle w:val="NessunoA"/>
          <w:rFonts w:ascii="Signifier Extralight" w:hAnsi="Signifier Extralight"/>
          <w:sz w:val="24"/>
          <w:szCs w:val="24"/>
          <w:lang w:val="en-GB"/>
        </w:rPr>
        <w:t>decision</w:t>
      </w:r>
      <w:proofErr w:type="gramEnd"/>
      <w:r w:rsidRPr="00515C1E">
        <w:rPr>
          <w:rStyle w:val="NessunoA"/>
          <w:rFonts w:ascii="Signifier Extralight" w:hAnsi="Signifier Extralight"/>
          <w:sz w:val="24"/>
          <w:szCs w:val="24"/>
          <w:lang w:val="en-GB"/>
        </w:rPr>
        <w:t xml:space="preserve"> or control, including legal and natural persons within the ownership and </w:t>
      </w:r>
      <w:r w:rsidR="001A4422" w:rsidRPr="00515C1E">
        <w:rPr>
          <w:rStyle w:val="NessunoA"/>
          <w:rFonts w:ascii="Signifier Extralight" w:hAnsi="Signifier Extralight"/>
          <w:sz w:val="24"/>
          <w:szCs w:val="24"/>
          <w:lang w:val="en-GB"/>
        </w:rPr>
        <w:t>control</w:t>
      </w:r>
      <w:r w:rsidRPr="00515C1E">
        <w:rPr>
          <w:rStyle w:val="NessunoA"/>
          <w:rFonts w:ascii="Signifier Extralight" w:hAnsi="Signifier Extralight"/>
          <w:sz w:val="24"/>
          <w:szCs w:val="24"/>
          <w:lang w:val="en-GB"/>
        </w:rPr>
        <w:t xml:space="preserve"> structure and beneficial owners, as well as on natural persons who are essential for the award or for the implementation of the action or work programme subject to the grant application.</w:t>
      </w:r>
    </w:p>
    <w:p w14:paraId="73591664" w14:textId="77777777" w:rsidR="001A4422" w:rsidRPr="00515C1E" w:rsidRDefault="001A4422" w:rsidP="0023511E">
      <w:pPr>
        <w:pStyle w:val="CorpoA"/>
        <w:spacing w:line="360" w:lineRule="auto"/>
        <w:jc w:val="both"/>
        <w:rPr>
          <w:rStyle w:val="NessunoA"/>
          <w:rFonts w:ascii="Signifier Extralight" w:hAnsi="Signifier Extralight"/>
          <w:sz w:val="24"/>
          <w:szCs w:val="24"/>
          <w:lang w:val="en-GB"/>
        </w:rPr>
      </w:pPr>
    </w:p>
    <w:p w14:paraId="776BA3DA" w14:textId="28A74EE8" w:rsidR="00061475" w:rsidRPr="00515C1E" w:rsidRDefault="004976B9"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The Calouste Gulbenkian Foundation </w:t>
      </w:r>
      <w:r w:rsidR="00061475" w:rsidRPr="00515C1E">
        <w:rPr>
          <w:rStyle w:val="NessunoA"/>
          <w:rFonts w:ascii="Signifier Extralight" w:hAnsi="Signifier Extralight"/>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515C1E" w:rsidRDefault="00061475" w:rsidP="0023511E">
      <w:pPr>
        <w:spacing w:line="360" w:lineRule="auto"/>
      </w:pPr>
    </w:p>
    <w:p w14:paraId="0E4B11E2"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p>
    <w:p w14:paraId="271595BC" w14:textId="77777777" w:rsidR="001A7F64" w:rsidRPr="00515C1E" w:rsidRDefault="001A7F64" w:rsidP="0023511E">
      <w:pPr>
        <w:pStyle w:val="CorpoA"/>
        <w:spacing w:line="360" w:lineRule="auto"/>
        <w:jc w:val="both"/>
        <w:rPr>
          <w:rStyle w:val="NessunoA"/>
          <w:rFonts w:ascii="Signifier Extralight" w:hAnsi="Signifier Extralight"/>
          <w:sz w:val="24"/>
          <w:szCs w:val="24"/>
          <w:lang w:val="en-GB"/>
        </w:rPr>
      </w:pPr>
      <w:r w:rsidRPr="006206F7">
        <w:rPr>
          <w:rStyle w:val="NessunoA"/>
          <w:rFonts w:ascii="Signifier Extralight" w:hAnsi="Signifier Extralight"/>
          <w:sz w:val="24"/>
          <w:szCs w:val="24"/>
          <w:lang w:val="en-GB"/>
        </w:rPr>
        <w:t xml:space="preserve">Done at </w:t>
      </w:r>
      <w:r w:rsidRPr="006206F7">
        <w:rPr>
          <w:rStyle w:val="NessunoA"/>
          <w:rFonts w:ascii="Signifier Extralight" w:hAnsi="Signifier Extralight"/>
          <w:sz w:val="24"/>
          <w:szCs w:val="24"/>
          <w:highlight w:val="yellow"/>
          <w:lang w:val="en-GB"/>
        </w:rPr>
        <w:t>[place]</w:t>
      </w:r>
      <w:r w:rsidRPr="006206F7">
        <w:rPr>
          <w:rStyle w:val="NessunoA"/>
          <w:rFonts w:ascii="Signifier Extralight" w:hAnsi="Signifier Extralight"/>
          <w:sz w:val="24"/>
          <w:szCs w:val="24"/>
          <w:lang w:val="en-GB"/>
        </w:rPr>
        <w:t xml:space="preserve">, </w:t>
      </w:r>
      <w:r w:rsidRPr="006206F7">
        <w:rPr>
          <w:rStyle w:val="NessunoA"/>
          <w:rFonts w:ascii="Signifier Extralight" w:hAnsi="Signifier Extralight"/>
          <w:sz w:val="24"/>
          <w:szCs w:val="24"/>
          <w:highlight w:val="yellow"/>
          <w:lang w:val="en-GB"/>
        </w:rPr>
        <w:t>[date]</w:t>
      </w:r>
      <w:r w:rsidRPr="00515C1E">
        <w:rPr>
          <w:rStyle w:val="NessunoA"/>
          <w:rFonts w:ascii="Signifier Extralight" w:hAnsi="Signifier Extralight"/>
          <w:sz w:val="24"/>
          <w:szCs w:val="24"/>
          <w:lang w:val="en-GB"/>
        </w:rPr>
        <w:tab/>
      </w:r>
    </w:p>
    <w:p w14:paraId="0087A2F2"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p>
    <w:p w14:paraId="01622DDF"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Full name</w:t>
      </w:r>
      <w:r w:rsidRPr="00515C1E">
        <w:rPr>
          <w:rStyle w:val="NessunoA"/>
          <w:rFonts w:ascii="Signifier Extralight" w:hAnsi="Signifier Extralight"/>
          <w:sz w:val="24"/>
          <w:szCs w:val="24"/>
          <w:lang w:val="en-GB"/>
        </w:rPr>
        <w:tab/>
      </w:r>
    </w:p>
    <w:p w14:paraId="2EE039A9"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p>
    <w:p w14:paraId="518D3B6F" w14:textId="0DDE93FE" w:rsidR="00655120" w:rsidRPr="00515C1E" w:rsidRDefault="00655120"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Signature</w:t>
      </w:r>
    </w:p>
    <w:sectPr w:rsidR="00655120" w:rsidRPr="00515C1E">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AFC8" w14:textId="77777777" w:rsidR="007B550B" w:rsidRDefault="007B550B" w:rsidP="00C91FF6">
      <w:r>
        <w:separator/>
      </w:r>
    </w:p>
  </w:endnote>
  <w:endnote w:type="continuationSeparator" w:id="0">
    <w:p w14:paraId="142E70D5" w14:textId="77777777" w:rsidR="007B550B" w:rsidRDefault="007B550B"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Helvetica Neue">
    <w:altName w:val="Arial"/>
    <w:charset w:val="00"/>
    <w:family w:val="roman"/>
    <w:pitch w:val="default"/>
  </w:font>
  <w:font w:name="Signifier Thin">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399415"/>
      <w:docPartObj>
        <w:docPartGallery w:val="Page Numbers (Bottom of Page)"/>
        <w:docPartUnique/>
      </w:docPartObj>
    </w:sdtPr>
    <w:sdtEndPr>
      <w:rPr>
        <w:rFonts w:ascii="Signifier Thin" w:hAnsi="Signifier Thin"/>
        <w:noProof/>
        <w:sz w:val="20"/>
        <w:szCs w:val="20"/>
      </w:rPr>
    </w:sdtEndPr>
    <w:sdtContent>
      <w:p w14:paraId="473EEFAA" w14:textId="5EE59CC5" w:rsidR="0061762D" w:rsidRPr="0061762D" w:rsidRDefault="0061762D">
        <w:pPr>
          <w:pStyle w:val="Footer"/>
          <w:jc w:val="right"/>
          <w:rPr>
            <w:rFonts w:ascii="Signifier Thin" w:hAnsi="Signifier Thin"/>
            <w:sz w:val="20"/>
            <w:szCs w:val="20"/>
          </w:rPr>
        </w:pPr>
        <w:r w:rsidRPr="0061762D">
          <w:rPr>
            <w:rFonts w:ascii="Signifier Thin" w:hAnsi="Signifier Thin"/>
            <w:sz w:val="20"/>
            <w:szCs w:val="20"/>
          </w:rPr>
          <w:fldChar w:fldCharType="begin"/>
        </w:r>
        <w:r w:rsidRPr="0061762D">
          <w:rPr>
            <w:rFonts w:ascii="Signifier Thin" w:hAnsi="Signifier Thin"/>
            <w:sz w:val="20"/>
            <w:szCs w:val="20"/>
          </w:rPr>
          <w:instrText xml:space="preserve"> PAGE   \* MERGEFORMAT </w:instrText>
        </w:r>
        <w:r w:rsidRPr="0061762D">
          <w:rPr>
            <w:rFonts w:ascii="Signifier Thin" w:hAnsi="Signifier Thin"/>
            <w:sz w:val="20"/>
            <w:szCs w:val="20"/>
          </w:rPr>
          <w:fldChar w:fldCharType="separate"/>
        </w:r>
        <w:r w:rsidRPr="0061762D">
          <w:rPr>
            <w:rFonts w:ascii="Signifier Thin" w:hAnsi="Signifier Thin"/>
            <w:noProof/>
            <w:sz w:val="20"/>
            <w:szCs w:val="20"/>
          </w:rPr>
          <w:t>2</w:t>
        </w:r>
        <w:r w:rsidRPr="0061762D">
          <w:rPr>
            <w:rFonts w:ascii="Signifier Thin" w:hAnsi="Signifier Thin"/>
            <w:noProof/>
            <w:sz w:val="20"/>
            <w:szCs w:val="20"/>
          </w:rPr>
          <w:fldChar w:fldCharType="end"/>
        </w:r>
      </w:p>
    </w:sdtContent>
  </w:sdt>
  <w:p w14:paraId="3DA4E7D0" w14:textId="77777777" w:rsidR="0061762D" w:rsidRDefault="0061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8393" w14:textId="77777777" w:rsidR="007B550B" w:rsidRDefault="007B550B" w:rsidP="00C91FF6">
      <w:r>
        <w:separator/>
      </w:r>
    </w:p>
  </w:footnote>
  <w:footnote w:type="continuationSeparator" w:id="0">
    <w:p w14:paraId="4BFE02FF" w14:textId="77777777" w:rsidR="007B550B" w:rsidRDefault="007B550B"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16129826">
    <w:abstractNumId w:val="3"/>
  </w:num>
  <w:num w:numId="2" w16cid:durableId="951667136">
    <w:abstractNumId w:val="2"/>
  </w:num>
  <w:num w:numId="3" w16cid:durableId="1531069458">
    <w:abstractNumId w:val="1"/>
  </w:num>
  <w:num w:numId="4" w16cid:durableId="1758676641">
    <w:abstractNumId w:val="4"/>
  </w:num>
  <w:num w:numId="5" w16cid:durableId="124198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03014"/>
    <w:rsid w:val="0002156F"/>
    <w:rsid w:val="000225F2"/>
    <w:rsid w:val="00061475"/>
    <w:rsid w:val="000A54E6"/>
    <w:rsid w:val="000C63F7"/>
    <w:rsid w:val="00102616"/>
    <w:rsid w:val="001469C1"/>
    <w:rsid w:val="00185C1E"/>
    <w:rsid w:val="001A4422"/>
    <w:rsid w:val="001A7F64"/>
    <w:rsid w:val="001D1490"/>
    <w:rsid w:val="0023511E"/>
    <w:rsid w:val="0029508E"/>
    <w:rsid w:val="00321C4B"/>
    <w:rsid w:val="003240F9"/>
    <w:rsid w:val="00377789"/>
    <w:rsid w:val="003B770F"/>
    <w:rsid w:val="003C28D4"/>
    <w:rsid w:val="0049133C"/>
    <w:rsid w:val="004976B9"/>
    <w:rsid w:val="004A5F06"/>
    <w:rsid w:val="00502917"/>
    <w:rsid w:val="00515B7C"/>
    <w:rsid w:val="00515C1E"/>
    <w:rsid w:val="00523076"/>
    <w:rsid w:val="005A66EF"/>
    <w:rsid w:val="005B1DD3"/>
    <w:rsid w:val="006014EC"/>
    <w:rsid w:val="0061762D"/>
    <w:rsid w:val="006206F7"/>
    <w:rsid w:val="00655120"/>
    <w:rsid w:val="006B0091"/>
    <w:rsid w:val="0071094F"/>
    <w:rsid w:val="00733ED8"/>
    <w:rsid w:val="007445F0"/>
    <w:rsid w:val="007742B8"/>
    <w:rsid w:val="00787387"/>
    <w:rsid w:val="007B550B"/>
    <w:rsid w:val="00843120"/>
    <w:rsid w:val="008A50B1"/>
    <w:rsid w:val="008D2285"/>
    <w:rsid w:val="008D272C"/>
    <w:rsid w:val="0098019C"/>
    <w:rsid w:val="009E47BF"/>
    <w:rsid w:val="009F3BB1"/>
    <w:rsid w:val="00A157D3"/>
    <w:rsid w:val="00A8590B"/>
    <w:rsid w:val="00AD7D88"/>
    <w:rsid w:val="00BB433F"/>
    <w:rsid w:val="00BF0A11"/>
    <w:rsid w:val="00C91FF6"/>
    <w:rsid w:val="00CC709B"/>
    <w:rsid w:val="00D64765"/>
    <w:rsid w:val="00D84CF9"/>
    <w:rsid w:val="00DD1EC7"/>
    <w:rsid w:val="00DE494C"/>
    <w:rsid w:val="00E038AA"/>
    <w:rsid w:val="00E04769"/>
    <w:rsid w:val="00EA0808"/>
    <w:rsid w:val="00EC232B"/>
    <w:rsid w:val="00F31D1B"/>
    <w:rsid w:val="00F506F0"/>
    <w:rsid w:val="00F57447"/>
    <w:rsid w:val="00FE6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64"/>
    <w:pPr>
      <w:spacing w:after="0" w:line="240" w:lineRule="auto"/>
      <w:jc w:val="both"/>
    </w:pPr>
    <w:rPr>
      <w:rFonts w:ascii="Signifier Extralight" w:eastAsia="Times New Roman" w:hAnsi="Signifier Extralight"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61762D"/>
    <w:pPr>
      <w:tabs>
        <w:tab w:val="center" w:pos="4252"/>
        <w:tab w:val="right" w:pos="8504"/>
      </w:tabs>
    </w:pPr>
  </w:style>
  <w:style w:type="character" w:customStyle="1" w:styleId="HeaderChar">
    <w:name w:val="Header Char"/>
    <w:basedOn w:val="DefaultParagraphFont"/>
    <w:link w:val="Header"/>
    <w:uiPriority w:val="99"/>
    <w:rsid w:val="006176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1762D"/>
    <w:pPr>
      <w:tabs>
        <w:tab w:val="center" w:pos="4252"/>
        <w:tab w:val="right" w:pos="8504"/>
      </w:tabs>
    </w:pPr>
  </w:style>
  <w:style w:type="character" w:customStyle="1" w:styleId="FooterChar">
    <w:name w:val="Footer Char"/>
    <w:basedOn w:val="DefaultParagraphFont"/>
    <w:link w:val="Footer"/>
    <w:uiPriority w:val="99"/>
    <w:rsid w:val="0061762D"/>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C4B"/>
    <w:rPr>
      <w:sz w:val="16"/>
      <w:szCs w:val="16"/>
    </w:rPr>
  </w:style>
  <w:style w:type="paragraph" w:styleId="CommentText">
    <w:name w:val="annotation text"/>
    <w:basedOn w:val="Normal"/>
    <w:link w:val="CommentTextChar"/>
    <w:uiPriority w:val="99"/>
    <w:semiHidden/>
    <w:unhideWhenUsed/>
    <w:rsid w:val="00321C4B"/>
    <w:rPr>
      <w:sz w:val="20"/>
      <w:szCs w:val="20"/>
    </w:rPr>
  </w:style>
  <w:style w:type="character" w:customStyle="1" w:styleId="CommentTextChar">
    <w:name w:val="Comment Text Char"/>
    <w:basedOn w:val="DefaultParagraphFont"/>
    <w:link w:val="CommentText"/>
    <w:uiPriority w:val="99"/>
    <w:semiHidden/>
    <w:rsid w:val="00321C4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21C4B"/>
    <w:rPr>
      <w:b/>
      <w:bCs/>
    </w:rPr>
  </w:style>
  <w:style w:type="character" w:customStyle="1" w:styleId="CommentSubjectChar">
    <w:name w:val="Comment Subject Char"/>
    <w:basedOn w:val="CommentTextChar"/>
    <w:link w:val="CommentSubject"/>
    <w:uiPriority w:val="99"/>
    <w:semiHidden/>
    <w:rsid w:val="00321C4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B8999-C486-4EBD-9DD5-FC6E28F3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96B5-E465-4111-9945-F81F1A17D044}">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3.xml><?xml version="1.0" encoding="utf-8"?>
<ds:datastoreItem xmlns:ds="http://schemas.openxmlformats.org/officeDocument/2006/customXml" ds:itemID="{A3D0101D-EDA8-4BA1-97A8-7D94FE695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632</Words>
  <Characters>3588</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Company>Fundacao Calouste Gulbenkian</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32</cp:revision>
  <dcterms:created xsi:type="dcterms:W3CDTF">2021-10-27T16:18:00Z</dcterms:created>
  <dcterms:modified xsi:type="dcterms:W3CDTF">2023-01-26T12:06:00Z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3a140244de25aa31bbacf4de80c8c11a63b30e9052aa71009311b8607cdedd4b</vt:lpwstr>
  </property>
</Properties>
</file>