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0AC2" w14:textId="5CCC96A6" w:rsidR="00C91FF6" w:rsidRPr="00733ED8" w:rsidRDefault="00C91FF6" w:rsidP="00A8590B">
      <w:pPr>
        <w:pStyle w:val="Title"/>
        <w:spacing w:line="276" w:lineRule="auto"/>
        <w:rPr>
          <w:rFonts w:ascii="Signifier Thin" w:hAnsi="Signifier Thin"/>
        </w:rPr>
      </w:pPr>
      <w:r w:rsidRPr="00733ED8">
        <w:rPr>
          <w:rFonts w:ascii="Signifier Thin" w:hAnsi="Signifier Thin"/>
        </w:rPr>
        <w:t xml:space="preserve">Declaration on </w:t>
      </w:r>
      <w:r w:rsidR="00185C1E">
        <w:rPr>
          <w:rFonts w:ascii="Signifier Thin" w:hAnsi="Signifier Thin"/>
        </w:rPr>
        <w:t>H</w:t>
      </w:r>
      <w:r w:rsidRPr="00733ED8">
        <w:rPr>
          <w:rFonts w:ascii="Signifier Thin" w:hAnsi="Signifier Thin"/>
        </w:rPr>
        <w:t>onour</w:t>
      </w:r>
    </w:p>
    <w:p w14:paraId="67FF9CC6" w14:textId="77777777" w:rsidR="00C91FF6" w:rsidRPr="00515C1E" w:rsidRDefault="00C91FF6" w:rsidP="0023511E">
      <w:pPr>
        <w:spacing w:line="360" w:lineRule="auto"/>
        <w:rPr>
          <w:rFonts w:cstheme="minorHAnsi"/>
        </w:rPr>
      </w:pPr>
    </w:p>
    <w:p w14:paraId="1358843B" w14:textId="06C01C39" w:rsidR="00843120" w:rsidRPr="00515C1E" w:rsidRDefault="00C91FF6" w:rsidP="0023511E">
      <w:pPr>
        <w:spacing w:line="360" w:lineRule="auto"/>
        <w:rPr>
          <w:rFonts w:cstheme="minorHAnsi"/>
          <w:noProof/>
        </w:rPr>
      </w:pPr>
      <w:r w:rsidRPr="00515C1E">
        <w:rPr>
          <w:rFonts w:cstheme="minorHAnsi"/>
          <w:noProof/>
        </w:rPr>
        <w:t>The undersigned</w:t>
      </w:r>
      <w:r w:rsidR="004A5F06" w:rsidRPr="00515C1E">
        <w:rPr>
          <w:rFonts w:cstheme="minorHAnsi"/>
          <w:noProof/>
        </w:rPr>
        <w:t>:</w:t>
      </w:r>
    </w:p>
    <w:p w14:paraId="132C397C" w14:textId="1964664F" w:rsidR="00843120" w:rsidRPr="00515C1E" w:rsidRDefault="00843120" w:rsidP="0023511E">
      <w:pPr>
        <w:spacing w:line="360" w:lineRule="auto"/>
        <w:rPr>
          <w:rFonts w:cstheme="minorHAnsi"/>
          <w:noProof/>
        </w:rPr>
      </w:pPr>
      <w:r w:rsidRPr="00515C1E">
        <w:rPr>
          <w:rFonts w:cstheme="minorHAnsi"/>
          <w:noProof/>
        </w:rPr>
        <w:t>Family name:</w:t>
      </w:r>
      <w:r w:rsidR="0023511E">
        <w:rPr>
          <w:rFonts w:cstheme="minorHAnsi"/>
          <w:noProof/>
        </w:rPr>
        <w:tab/>
      </w:r>
      <w:r w:rsidR="0023511E">
        <w:rPr>
          <w:rFonts w:cstheme="minorHAnsi"/>
          <w:noProof/>
        </w:rPr>
        <w:tab/>
      </w:r>
      <w:r w:rsidR="0023511E">
        <w:rPr>
          <w:rFonts w:cstheme="minorHAnsi"/>
          <w:noProof/>
        </w:rPr>
        <w:tab/>
      </w:r>
      <w:r w:rsidR="0023511E">
        <w:rPr>
          <w:rFonts w:cstheme="minorHAnsi"/>
          <w:noProof/>
        </w:rPr>
        <w:tab/>
      </w:r>
      <w:r w:rsidR="0023511E">
        <w:rPr>
          <w:rFonts w:cstheme="minorHAnsi"/>
          <w:noProof/>
        </w:rPr>
        <w:tab/>
      </w:r>
      <w:r w:rsidR="0023511E">
        <w:rPr>
          <w:rFonts w:cstheme="minorHAnsi"/>
          <w:noProof/>
        </w:rPr>
        <w:tab/>
      </w:r>
      <w:r w:rsidRPr="00515C1E">
        <w:rPr>
          <w:rFonts w:cstheme="minorHAnsi"/>
          <w:noProof/>
        </w:rPr>
        <w:t xml:space="preserve">First </w:t>
      </w:r>
      <w:r w:rsidR="00185C1E" w:rsidRPr="00515C1E">
        <w:rPr>
          <w:rFonts w:cstheme="minorHAnsi"/>
          <w:noProof/>
        </w:rPr>
        <w:t>n</w:t>
      </w:r>
      <w:r w:rsidRPr="00515C1E">
        <w:rPr>
          <w:rFonts w:cstheme="minorHAnsi"/>
          <w:noProof/>
        </w:rPr>
        <w:t>ame:</w:t>
      </w:r>
    </w:p>
    <w:p w14:paraId="22A61521" w14:textId="4F12F488" w:rsidR="00843120" w:rsidRPr="00515C1E" w:rsidRDefault="00843120" w:rsidP="0023511E">
      <w:pPr>
        <w:spacing w:line="360" w:lineRule="auto"/>
        <w:rPr>
          <w:rFonts w:cstheme="minorHAnsi"/>
          <w:noProof/>
        </w:rPr>
      </w:pPr>
      <w:r w:rsidRPr="00515C1E">
        <w:rPr>
          <w:rFonts w:cstheme="minorHAnsi"/>
          <w:noProof/>
        </w:rPr>
        <w:t>Position/Function/Mandate on the partner applicant:</w:t>
      </w:r>
    </w:p>
    <w:p w14:paraId="5885469D" w14:textId="3BB5A3B7" w:rsidR="00843120" w:rsidRPr="00515C1E" w:rsidRDefault="00843120" w:rsidP="0023511E">
      <w:pPr>
        <w:spacing w:line="360" w:lineRule="auto"/>
        <w:rPr>
          <w:rFonts w:cstheme="minorHAnsi"/>
          <w:noProof/>
        </w:rPr>
      </w:pPr>
      <w:r w:rsidRPr="00515C1E">
        <w:rPr>
          <w:rFonts w:cstheme="minorHAnsi"/>
          <w:noProof/>
        </w:rPr>
        <w:t>Telephone:</w:t>
      </w:r>
      <w:r w:rsidRPr="00515C1E">
        <w:rPr>
          <w:rFonts w:cstheme="minorHAnsi"/>
          <w:noProof/>
        </w:rPr>
        <w:tab/>
      </w:r>
      <w:r w:rsidRPr="00515C1E">
        <w:rPr>
          <w:rFonts w:cstheme="minorHAnsi"/>
          <w:noProof/>
        </w:rPr>
        <w:tab/>
      </w:r>
      <w:r w:rsidRPr="00515C1E">
        <w:rPr>
          <w:rFonts w:cstheme="minorHAnsi"/>
          <w:noProof/>
        </w:rPr>
        <w:tab/>
      </w:r>
      <w:r w:rsidRPr="00515C1E">
        <w:rPr>
          <w:rFonts w:cstheme="minorHAnsi"/>
          <w:noProof/>
        </w:rPr>
        <w:tab/>
      </w:r>
      <w:r w:rsidRPr="00515C1E">
        <w:rPr>
          <w:rFonts w:cstheme="minorHAnsi"/>
          <w:noProof/>
        </w:rPr>
        <w:tab/>
      </w:r>
      <w:r w:rsidR="0023511E">
        <w:rPr>
          <w:rFonts w:cstheme="minorHAnsi"/>
          <w:noProof/>
        </w:rPr>
        <w:tab/>
      </w:r>
      <w:r w:rsidRPr="00515C1E">
        <w:rPr>
          <w:rFonts w:cstheme="minorHAnsi"/>
          <w:noProof/>
        </w:rPr>
        <w:t>Mobile:</w:t>
      </w:r>
    </w:p>
    <w:p w14:paraId="1D443F38" w14:textId="0BF2D4A6" w:rsidR="00843120" w:rsidRPr="00515C1E" w:rsidRDefault="00843120" w:rsidP="0023511E">
      <w:pPr>
        <w:spacing w:line="360" w:lineRule="auto"/>
        <w:rPr>
          <w:rFonts w:cstheme="minorHAnsi"/>
          <w:noProof/>
        </w:rPr>
      </w:pPr>
      <w:r w:rsidRPr="00515C1E">
        <w:rPr>
          <w:rFonts w:cstheme="minorHAnsi"/>
          <w:noProof/>
        </w:rPr>
        <w:t>E-mail address:</w:t>
      </w:r>
    </w:p>
    <w:p w14:paraId="762F0438" w14:textId="77777777" w:rsidR="00843120" w:rsidRPr="00515C1E" w:rsidRDefault="00843120" w:rsidP="0023511E">
      <w:pPr>
        <w:spacing w:line="360" w:lineRule="auto"/>
        <w:rPr>
          <w:rFonts w:cstheme="minorHAnsi"/>
          <w:noProof/>
        </w:rPr>
      </w:pPr>
    </w:p>
    <w:p w14:paraId="542E5223" w14:textId="0FDE4900" w:rsidR="00C91FF6" w:rsidRPr="00515C1E" w:rsidRDefault="00D84CF9" w:rsidP="0023511E">
      <w:pPr>
        <w:spacing w:line="360" w:lineRule="auto"/>
        <w:rPr>
          <w:rFonts w:cstheme="minorHAnsi"/>
          <w:noProof/>
        </w:rPr>
      </w:pPr>
      <w:r w:rsidRPr="00515C1E">
        <w:rPr>
          <w:rFonts w:cstheme="minorHAnsi"/>
          <w:noProof/>
        </w:rPr>
        <w:t xml:space="preserve">legally </w:t>
      </w:r>
      <w:r w:rsidR="00C91FF6" w:rsidRPr="00515C1E">
        <w:rPr>
          <w:rFonts w:cstheme="minorHAnsi"/>
          <w:noProof/>
        </w:rPr>
        <w:t>representing:</w:t>
      </w:r>
    </w:p>
    <w:p w14:paraId="70A93A32" w14:textId="31BF78A3" w:rsidR="000225F2" w:rsidRPr="00515C1E" w:rsidRDefault="000225F2" w:rsidP="0023511E">
      <w:pPr>
        <w:spacing w:line="360" w:lineRule="auto"/>
        <w:rPr>
          <w:rFonts w:cstheme="minorHAnsi"/>
          <w:b/>
        </w:rPr>
      </w:pPr>
      <w:r w:rsidRPr="00515C1E">
        <w:rPr>
          <w:rFonts w:cstheme="minorHAnsi"/>
        </w:rPr>
        <w:t>Full official name:</w:t>
      </w:r>
      <w:r w:rsidR="0071094F" w:rsidRPr="0071094F">
        <w:rPr>
          <w:rFonts w:cstheme="minorHAnsi"/>
        </w:rPr>
        <w:t xml:space="preserve"> </w:t>
      </w:r>
      <w:r w:rsidR="0071094F" w:rsidRPr="0071094F">
        <w:rPr>
          <w:rFonts w:cstheme="minorHAnsi"/>
          <w:highlight w:val="yellow"/>
        </w:rPr>
        <w:t>[</w:t>
      </w:r>
      <w:r w:rsidR="0071094F" w:rsidRPr="0071094F">
        <w:rPr>
          <w:rFonts w:cstheme="minorHAnsi"/>
          <w:i/>
          <w:noProof/>
          <w:highlight w:val="yellow"/>
        </w:rPr>
        <w:t>the Applicant</w:t>
      </w:r>
      <w:r w:rsidR="0071094F" w:rsidRPr="0071094F">
        <w:rPr>
          <w:rFonts w:cstheme="minorHAnsi"/>
          <w:highlight w:val="yellow"/>
        </w:rPr>
        <w:t>]</w:t>
      </w:r>
    </w:p>
    <w:p w14:paraId="272A934A" w14:textId="77777777" w:rsidR="000225F2" w:rsidRPr="00515C1E" w:rsidRDefault="000225F2" w:rsidP="0023511E">
      <w:pPr>
        <w:spacing w:line="360" w:lineRule="auto"/>
        <w:rPr>
          <w:rFonts w:cstheme="minorHAnsi"/>
        </w:rPr>
      </w:pPr>
      <w:r w:rsidRPr="00515C1E">
        <w:rPr>
          <w:rFonts w:cstheme="minorHAnsi"/>
        </w:rPr>
        <w:t xml:space="preserve">Official legal form: </w:t>
      </w:r>
    </w:p>
    <w:p w14:paraId="276152EE" w14:textId="77777777" w:rsidR="000225F2" w:rsidRPr="00515C1E" w:rsidRDefault="000225F2" w:rsidP="0023511E">
      <w:pPr>
        <w:spacing w:line="360" w:lineRule="auto"/>
        <w:rPr>
          <w:rFonts w:cstheme="minorHAnsi"/>
          <w:b/>
        </w:rPr>
      </w:pPr>
      <w:r w:rsidRPr="00515C1E">
        <w:rPr>
          <w:rFonts w:cstheme="minorHAnsi"/>
        </w:rPr>
        <w:t>Statutory registration number</w:t>
      </w:r>
      <w:r w:rsidRPr="00515C1E">
        <w:rPr>
          <w:rFonts w:cstheme="minorHAnsi"/>
          <w:b/>
        </w:rPr>
        <w:t xml:space="preserve">: </w:t>
      </w:r>
    </w:p>
    <w:p w14:paraId="1D728921" w14:textId="36B57936" w:rsidR="000225F2" w:rsidRPr="00515C1E" w:rsidRDefault="000225F2" w:rsidP="0023511E">
      <w:pPr>
        <w:spacing w:line="360" w:lineRule="auto"/>
        <w:rPr>
          <w:rFonts w:cstheme="minorHAnsi"/>
        </w:rPr>
      </w:pPr>
      <w:r w:rsidRPr="00515C1E">
        <w:rPr>
          <w:rFonts w:cstheme="minorHAnsi"/>
        </w:rPr>
        <w:t xml:space="preserve">Full official address: </w:t>
      </w:r>
    </w:p>
    <w:p w14:paraId="7482841D" w14:textId="6C4329FE" w:rsidR="000225F2" w:rsidRPr="00515C1E" w:rsidRDefault="000225F2" w:rsidP="0023511E">
      <w:pPr>
        <w:spacing w:line="360" w:lineRule="auto"/>
        <w:rPr>
          <w:rFonts w:cstheme="minorHAnsi"/>
        </w:rPr>
      </w:pPr>
      <w:r w:rsidRPr="00515C1E">
        <w:rPr>
          <w:rFonts w:cstheme="minorHAnsi"/>
        </w:rPr>
        <w:t xml:space="preserve">VAT registration number: </w:t>
      </w:r>
    </w:p>
    <w:p w14:paraId="5D4B06D4" w14:textId="77777777" w:rsidR="000225F2" w:rsidRPr="00515C1E" w:rsidRDefault="000225F2" w:rsidP="0023511E">
      <w:pPr>
        <w:spacing w:line="360" w:lineRule="auto"/>
        <w:rPr>
          <w:rFonts w:cstheme="minorHAnsi"/>
        </w:rPr>
      </w:pPr>
      <w:r w:rsidRPr="00515C1E">
        <w:rPr>
          <w:rFonts w:cstheme="minorHAnsi"/>
        </w:rPr>
        <w:t>Website:</w:t>
      </w:r>
    </w:p>
    <w:p w14:paraId="4371E64A" w14:textId="77777777" w:rsidR="00C91FF6" w:rsidRPr="00515C1E" w:rsidRDefault="00C91FF6" w:rsidP="0023511E">
      <w:pPr>
        <w:spacing w:line="360" w:lineRule="auto"/>
        <w:rPr>
          <w:rFonts w:cstheme="minorHAnsi"/>
          <w:noProof/>
        </w:rPr>
      </w:pPr>
    </w:p>
    <w:p w14:paraId="039C8CE3" w14:textId="2027CBBB" w:rsidR="00C91FF6" w:rsidRPr="00515C1E" w:rsidRDefault="00C91FF6" w:rsidP="0023511E">
      <w:pPr>
        <w:spacing w:line="360" w:lineRule="auto"/>
        <w:rPr>
          <w:rFonts w:cstheme="minorHAnsi"/>
        </w:rPr>
      </w:pPr>
      <w:r w:rsidRPr="00515C1E">
        <w:rPr>
          <w:rFonts w:cstheme="minorHAnsi"/>
        </w:rPr>
        <w:t xml:space="preserve">declares that </w:t>
      </w:r>
      <w:r w:rsidRPr="0071094F">
        <w:rPr>
          <w:rFonts w:cstheme="minorHAnsi"/>
          <w:highlight w:val="yellow"/>
        </w:rPr>
        <w:t>[</w:t>
      </w:r>
      <w:r w:rsidR="003C28D4" w:rsidRPr="0071094F">
        <w:rPr>
          <w:rFonts w:cstheme="minorHAnsi"/>
          <w:i/>
          <w:noProof/>
          <w:highlight w:val="yellow"/>
        </w:rPr>
        <w:t>the</w:t>
      </w:r>
      <w:r w:rsidR="00502917" w:rsidRPr="0071094F">
        <w:rPr>
          <w:rFonts w:cstheme="minorHAnsi"/>
          <w:i/>
          <w:noProof/>
          <w:highlight w:val="yellow"/>
        </w:rPr>
        <w:t xml:space="preserve"> </w:t>
      </w:r>
      <w:r w:rsidR="003240F9" w:rsidRPr="0071094F">
        <w:rPr>
          <w:rFonts w:cstheme="minorHAnsi"/>
          <w:i/>
          <w:noProof/>
          <w:highlight w:val="yellow"/>
        </w:rPr>
        <w:t>A</w:t>
      </w:r>
      <w:r w:rsidR="00502917" w:rsidRPr="0071094F">
        <w:rPr>
          <w:rFonts w:cstheme="minorHAnsi"/>
          <w:i/>
          <w:noProof/>
          <w:highlight w:val="yellow"/>
        </w:rPr>
        <w:t>pplicant</w:t>
      </w:r>
      <w:r w:rsidRPr="0071094F">
        <w:rPr>
          <w:rFonts w:cstheme="minorHAnsi"/>
          <w:highlight w:val="yellow"/>
        </w:rPr>
        <w:t>]</w:t>
      </w:r>
      <w:r w:rsidRPr="00515C1E">
        <w:rPr>
          <w:rFonts w:cstheme="minorHAnsi"/>
        </w:rPr>
        <w:t>:</w:t>
      </w:r>
    </w:p>
    <w:p w14:paraId="035436FF" w14:textId="0D3B1DAE" w:rsidR="00AD7D88" w:rsidRPr="00515C1E" w:rsidRDefault="00AD7D88" w:rsidP="0023511E">
      <w:pPr>
        <w:pStyle w:val="ListParagraph"/>
        <w:numPr>
          <w:ilvl w:val="0"/>
          <w:numId w:val="4"/>
        </w:numPr>
        <w:spacing w:line="360" w:lineRule="auto"/>
        <w:rPr>
          <w:rFonts w:cstheme="minorHAnsi"/>
        </w:rPr>
      </w:pPr>
      <w:r w:rsidRPr="00515C1E">
        <w:rPr>
          <w:rFonts w:cstheme="minorHAnsi"/>
        </w:rPr>
        <w:t xml:space="preserve">is eligible in accordance with the criteria set out in the specific call for proposals, </w:t>
      </w:r>
    </w:p>
    <w:p w14:paraId="2067B463" w14:textId="672C3ABE" w:rsidR="00AD7D88" w:rsidRPr="00515C1E" w:rsidRDefault="00AD7D88" w:rsidP="0023511E">
      <w:pPr>
        <w:pStyle w:val="ListParagraph"/>
        <w:numPr>
          <w:ilvl w:val="0"/>
          <w:numId w:val="4"/>
        </w:numPr>
        <w:spacing w:line="360" w:lineRule="auto"/>
        <w:rPr>
          <w:rFonts w:cstheme="minorHAnsi"/>
        </w:rPr>
      </w:pPr>
      <w:r w:rsidRPr="00515C1E">
        <w:rPr>
          <w:rFonts w:cstheme="minorHAnsi"/>
        </w:rPr>
        <w:t>has the required financial and operational capacity as set out in the specific call for proposals,</w:t>
      </w:r>
    </w:p>
    <w:p w14:paraId="01607E56" w14:textId="1A44AC10" w:rsidR="00185C1E" w:rsidRPr="00515C1E" w:rsidRDefault="00AD7D88" w:rsidP="0023511E">
      <w:pPr>
        <w:pStyle w:val="ListParagraph"/>
        <w:numPr>
          <w:ilvl w:val="0"/>
          <w:numId w:val="4"/>
        </w:numPr>
        <w:spacing w:line="360" w:lineRule="auto"/>
      </w:pPr>
      <w:r w:rsidRPr="00515C1E">
        <w:rPr>
          <w:rFonts w:cstheme="minorHAnsi"/>
        </w:rPr>
        <w:t>has not received any other EMIF funding to carry out the action subject of this grant application and commits to declare immediately to the Calouste Gulbenkian Foundation any other such funding it would receive until the end of the action</w:t>
      </w:r>
      <w:r w:rsidR="00185C1E" w:rsidRPr="00515C1E">
        <w:t>.</w:t>
      </w:r>
    </w:p>
    <w:p w14:paraId="419D4230" w14:textId="77777777" w:rsidR="00F57447" w:rsidRPr="00515C1E" w:rsidRDefault="00F57447" w:rsidP="0023511E">
      <w:pPr>
        <w:spacing w:line="360" w:lineRule="auto"/>
        <w:rPr>
          <w:rStyle w:val="NessunoA"/>
          <w:lang w:val="en-GB"/>
        </w:rPr>
      </w:pPr>
    </w:p>
    <w:p w14:paraId="24BFB086" w14:textId="619F32CD" w:rsidR="00C91FF6" w:rsidRPr="00515C1E" w:rsidRDefault="0098019C" w:rsidP="0023511E">
      <w:pPr>
        <w:pStyle w:val="CorpoA"/>
        <w:spacing w:line="360" w:lineRule="auto"/>
        <w:jc w:val="both"/>
        <w:rPr>
          <w:rStyle w:val="NessunoA"/>
          <w:rFonts w:ascii="Signifier Extralight" w:hAnsi="Signifier Extralight"/>
          <w:sz w:val="24"/>
          <w:szCs w:val="24"/>
          <w:lang w:val="en-GB"/>
        </w:rPr>
      </w:pPr>
      <w:r w:rsidRPr="00515C1E">
        <w:rPr>
          <w:rStyle w:val="NessunoA"/>
          <w:rFonts w:ascii="Signifier Extralight" w:hAnsi="Signifier Extralight"/>
          <w:sz w:val="24"/>
          <w:szCs w:val="24"/>
          <w:lang w:val="en-GB"/>
        </w:rPr>
        <w:t xml:space="preserve">And </w:t>
      </w:r>
      <w:r w:rsidRPr="00515C1E">
        <w:rPr>
          <w:rStyle w:val="Nessuno"/>
          <w:rFonts w:ascii="Signifier Extralight" w:hAnsi="Signifier Extralight"/>
          <w:sz w:val="24"/>
          <w:szCs w:val="24"/>
          <w:lang w:val="en-GB"/>
        </w:rPr>
        <w:t xml:space="preserve">certifies that </w:t>
      </w:r>
      <w:r w:rsidR="0071094F" w:rsidRPr="0071094F">
        <w:rPr>
          <w:rFonts w:ascii="Signifier Extralight" w:hAnsi="Signifier Extralight" w:cstheme="minorHAnsi"/>
          <w:sz w:val="24"/>
          <w:szCs w:val="24"/>
          <w:highlight w:val="yellow"/>
          <w:lang w:val="en-GB"/>
        </w:rPr>
        <w:t>[</w:t>
      </w:r>
      <w:r w:rsidR="0071094F" w:rsidRPr="0071094F">
        <w:rPr>
          <w:rFonts w:ascii="Signifier Extralight" w:hAnsi="Signifier Extralight" w:cstheme="minorHAnsi"/>
          <w:i/>
          <w:noProof/>
          <w:sz w:val="24"/>
          <w:szCs w:val="24"/>
          <w:highlight w:val="yellow"/>
          <w:lang w:val="en-GB"/>
        </w:rPr>
        <w:t>the Applicant</w:t>
      </w:r>
      <w:r w:rsidR="0071094F" w:rsidRPr="0071094F">
        <w:rPr>
          <w:rFonts w:ascii="Signifier Extralight" w:hAnsi="Signifier Extralight" w:cstheme="minorHAnsi"/>
          <w:sz w:val="24"/>
          <w:szCs w:val="24"/>
          <w:highlight w:val="yellow"/>
          <w:lang w:val="en-GB"/>
        </w:rPr>
        <w:t>]</w:t>
      </w:r>
      <w:r w:rsidRPr="00515C1E">
        <w:rPr>
          <w:rStyle w:val="Nessuno"/>
          <w:rFonts w:ascii="Signifier Extralight" w:hAnsi="Signifier Extralight"/>
          <w:sz w:val="24"/>
          <w:szCs w:val="24"/>
          <w:lang w:val="en-GB"/>
        </w:rPr>
        <w:t xml:space="preserve"> </w:t>
      </w:r>
      <w:r w:rsidR="00EA0808" w:rsidRPr="00515C1E">
        <w:rPr>
          <w:rStyle w:val="Nessuno"/>
          <w:rFonts w:ascii="Signifier Extralight" w:hAnsi="Signifier Extralight"/>
          <w:sz w:val="24"/>
          <w:szCs w:val="24"/>
          <w:lang w:val="en-GB"/>
        </w:rPr>
        <w:t>is</w:t>
      </w:r>
      <w:r w:rsidRPr="00515C1E">
        <w:rPr>
          <w:rStyle w:val="Nessuno"/>
          <w:rFonts w:ascii="Signifier Extralight" w:hAnsi="Signifier Extralight"/>
          <w:sz w:val="24"/>
          <w:szCs w:val="24"/>
          <w:lang w:val="en-GB"/>
        </w:rPr>
        <w:t xml:space="preserve"> not in one of the </w:t>
      </w:r>
      <w:r w:rsidR="006014EC" w:rsidRPr="00515C1E">
        <w:rPr>
          <w:rStyle w:val="Nessuno"/>
          <w:rFonts w:ascii="Signifier Extralight" w:hAnsi="Signifier Extralight"/>
          <w:sz w:val="24"/>
          <w:szCs w:val="24"/>
          <w:lang w:val="en-GB"/>
        </w:rPr>
        <w:t xml:space="preserve">following </w:t>
      </w:r>
      <w:r w:rsidRPr="00515C1E">
        <w:rPr>
          <w:rStyle w:val="Nessuno"/>
          <w:rFonts w:ascii="Signifier Extralight" w:hAnsi="Signifier Extralight"/>
          <w:sz w:val="24"/>
          <w:szCs w:val="24"/>
          <w:lang w:val="en-GB"/>
        </w:rPr>
        <w:t>situations</w:t>
      </w:r>
      <w:r w:rsidR="006014EC" w:rsidRPr="00515C1E">
        <w:rPr>
          <w:rStyle w:val="Nessuno"/>
          <w:rFonts w:ascii="Signifier Extralight" w:hAnsi="Signifier Extralight"/>
          <w:sz w:val="24"/>
          <w:szCs w:val="24"/>
          <w:lang w:val="en-GB"/>
        </w:rPr>
        <w:t>:</w:t>
      </w:r>
    </w:p>
    <w:p w14:paraId="5067B360" w14:textId="0ECE8B39" w:rsidR="00C91FF6" w:rsidRPr="00515C1E" w:rsidRDefault="00C91FF6" w:rsidP="0023511E">
      <w:pPr>
        <w:pStyle w:val="CorpoA"/>
        <w:numPr>
          <w:ilvl w:val="0"/>
          <w:numId w:val="3"/>
        </w:numPr>
        <w:spacing w:line="360" w:lineRule="auto"/>
        <w:jc w:val="both"/>
        <w:rPr>
          <w:rFonts w:ascii="Signifier Extralight" w:hAnsi="Signifier Extralight"/>
          <w:sz w:val="24"/>
          <w:szCs w:val="24"/>
          <w:lang w:val="en-GB"/>
        </w:rPr>
      </w:pPr>
      <w:r w:rsidRPr="00515C1E">
        <w:rPr>
          <w:rStyle w:val="NessunoA"/>
          <w:rFonts w:ascii="Signifier Extralight" w:hAnsi="Signifier Extralight"/>
          <w:sz w:val="24"/>
          <w:szCs w:val="24"/>
          <w:lang w:val="en-GB"/>
        </w:rPr>
        <w:t>bankruptcy, insolvency or winding-up procedures, affairs or assets administered by a court or a liquidator, arrangement with creditors, suspended business activities or other similar procedures,</w:t>
      </w:r>
    </w:p>
    <w:p w14:paraId="355938ED" w14:textId="77777777" w:rsidR="00C91FF6" w:rsidRPr="00515C1E" w:rsidRDefault="00C91FF6" w:rsidP="0023511E">
      <w:pPr>
        <w:pStyle w:val="CorpoA"/>
        <w:numPr>
          <w:ilvl w:val="0"/>
          <w:numId w:val="3"/>
        </w:numPr>
        <w:spacing w:line="360" w:lineRule="auto"/>
        <w:jc w:val="both"/>
        <w:rPr>
          <w:rFonts w:ascii="Signifier Extralight" w:hAnsi="Signifier Extralight"/>
          <w:sz w:val="24"/>
          <w:szCs w:val="24"/>
          <w:lang w:val="en-GB"/>
        </w:rPr>
      </w:pPr>
      <w:r w:rsidRPr="00515C1E">
        <w:rPr>
          <w:rStyle w:val="NessunoA"/>
          <w:rFonts w:ascii="Signifier Extralight" w:hAnsi="Signifier Extralight"/>
          <w:sz w:val="24"/>
          <w:szCs w:val="24"/>
          <w:lang w:val="en-GB"/>
        </w:rPr>
        <w:t>in breach of social security or tax obligations, established by a final judgment or a final administrative decision,</w:t>
      </w:r>
    </w:p>
    <w:p w14:paraId="3AE9A7C7" w14:textId="77777777" w:rsidR="00C91FF6" w:rsidRPr="00515C1E" w:rsidRDefault="00C91FF6" w:rsidP="0023511E">
      <w:pPr>
        <w:pStyle w:val="CorpoA"/>
        <w:numPr>
          <w:ilvl w:val="0"/>
          <w:numId w:val="3"/>
        </w:numPr>
        <w:spacing w:line="360" w:lineRule="auto"/>
        <w:jc w:val="both"/>
        <w:rPr>
          <w:rFonts w:ascii="Signifier Extralight" w:hAnsi="Signifier Extralight"/>
          <w:sz w:val="24"/>
          <w:szCs w:val="24"/>
          <w:lang w:val="en-GB"/>
        </w:rPr>
      </w:pPr>
      <w:r w:rsidRPr="00515C1E">
        <w:rPr>
          <w:rStyle w:val="NessunoA"/>
          <w:rFonts w:ascii="Signifier Extralight" w:hAnsi="Signifier Extralight"/>
          <w:sz w:val="24"/>
          <w:szCs w:val="24"/>
          <w:lang w:val="en-GB"/>
        </w:rPr>
        <w:lastRenderedPageBreak/>
        <w:t>guilty of grave professional misconduct (including if done by persons having powers of representation, decision-making or control, beneficial owners or persons who are essential for the award/implementation of the grant), established by a final judgment or a final administrative decision,</w:t>
      </w:r>
    </w:p>
    <w:p w14:paraId="30D6424E" w14:textId="77777777" w:rsidR="00C91FF6" w:rsidRPr="00515C1E" w:rsidRDefault="00C91FF6" w:rsidP="0023511E">
      <w:pPr>
        <w:pStyle w:val="CorpoA"/>
        <w:numPr>
          <w:ilvl w:val="0"/>
          <w:numId w:val="3"/>
        </w:numPr>
        <w:spacing w:line="360" w:lineRule="auto"/>
        <w:jc w:val="both"/>
        <w:rPr>
          <w:rFonts w:ascii="Signifier Extralight" w:hAnsi="Signifier Extralight"/>
          <w:sz w:val="24"/>
          <w:szCs w:val="24"/>
          <w:lang w:val="en-GB"/>
        </w:rPr>
      </w:pPr>
      <w:r w:rsidRPr="00515C1E">
        <w:rPr>
          <w:rStyle w:val="NessunoA"/>
          <w:rFonts w:ascii="Signifier Extralight" w:hAnsi="Signifier Extralight"/>
          <w:sz w:val="24"/>
          <w:szCs w:val="24"/>
          <w:lang w:val="en-GB"/>
        </w:rPr>
        <w:t>committed fraud, corruption, links to a criminal organisation, money laundering, terrorism-related crimes (including terrorism financing), child labour or human trafficking (including if done by persons having powers of representation, decision-making or control, beneficial owners or persons who are essential for the award/implementation of the grant), established by a final judgment or a final administrative decision,</w:t>
      </w:r>
    </w:p>
    <w:p w14:paraId="26BA68FA" w14:textId="77777777" w:rsidR="00C91FF6" w:rsidRPr="00515C1E" w:rsidRDefault="00C91FF6" w:rsidP="0023511E">
      <w:pPr>
        <w:pStyle w:val="CorpoA"/>
        <w:numPr>
          <w:ilvl w:val="0"/>
          <w:numId w:val="3"/>
        </w:numPr>
        <w:spacing w:line="360" w:lineRule="auto"/>
        <w:jc w:val="both"/>
        <w:rPr>
          <w:rFonts w:ascii="Signifier Extralight" w:hAnsi="Signifier Extralight"/>
          <w:sz w:val="24"/>
          <w:szCs w:val="24"/>
          <w:lang w:val="en-GB"/>
        </w:rPr>
      </w:pPr>
      <w:r w:rsidRPr="00515C1E">
        <w:rPr>
          <w:rStyle w:val="NessunoA"/>
          <w:rFonts w:ascii="Signifier Extralight" w:hAnsi="Signifier Extralight"/>
          <w:sz w:val="24"/>
          <w:szCs w:val="24"/>
          <w:lang w:val="en-GB"/>
        </w:rPr>
        <w:t>shown significant deficiencies in complying with main obligations in the performance of a procurement contract, a grant agreement, or a grant decision, which has led to its early termination or to the application of liquidated damages or other contractual penalties, (including if done by persons having powers of representation, decision-making or control, beneficial owners or persons who are essential for the award/implementation of the grant),</w:t>
      </w:r>
    </w:p>
    <w:p w14:paraId="585A12F7" w14:textId="63893520" w:rsidR="00C91FF6" w:rsidRPr="00515C1E" w:rsidRDefault="00C91FF6" w:rsidP="0023511E">
      <w:pPr>
        <w:pStyle w:val="CorpoA"/>
        <w:numPr>
          <w:ilvl w:val="0"/>
          <w:numId w:val="3"/>
        </w:numPr>
        <w:spacing w:line="360" w:lineRule="auto"/>
        <w:jc w:val="both"/>
        <w:rPr>
          <w:rFonts w:ascii="Signifier Extralight" w:hAnsi="Signifier Extralight"/>
          <w:sz w:val="24"/>
          <w:szCs w:val="24"/>
          <w:lang w:val="en-GB"/>
        </w:rPr>
      </w:pPr>
      <w:r w:rsidRPr="00515C1E">
        <w:rPr>
          <w:rStyle w:val="NessunoA"/>
          <w:rFonts w:ascii="Signifier Extralight" w:hAnsi="Signifier Extralight"/>
          <w:sz w:val="24"/>
          <w:szCs w:val="24"/>
          <w:lang w:val="en-GB"/>
        </w:rPr>
        <w:t xml:space="preserve">guilty of irregularities within the meaning of Article 1(2) of Regulation </w:t>
      </w:r>
      <w:r w:rsidR="00A157D3" w:rsidRPr="00515C1E">
        <w:rPr>
          <w:rStyle w:val="NessunoA"/>
          <w:rFonts w:ascii="Signifier Extralight" w:hAnsi="Signifier Extralight"/>
          <w:sz w:val="24"/>
          <w:szCs w:val="24"/>
          <w:lang w:val="en-GB"/>
        </w:rPr>
        <w:t xml:space="preserve">(EC) </w:t>
      </w:r>
      <w:r w:rsidRPr="00515C1E">
        <w:rPr>
          <w:rStyle w:val="NessunoA"/>
          <w:rFonts w:ascii="Signifier Extralight" w:hAnsi="Signifier Extralight"/>
          <w:sz w:val="24"/>
          <w:szCs w:val="24"/>
          <w:lang w:val="en-GB"/>
        </w:rPr>
        <w:t>No 2988/95 (including if done by persons having powers of representation, decision making- or control, beneficial owners or persons who are essential for the award/implementation of the grant),</w:t>
      </w:r>
    </w:p>
    <w:p w14:paraId="4064FDD2" w14:textId="774E1EE8" w:rsidR="00102616" w:rsidRPr="00515C1E" w:rsidRDefault="00C91FF6" w:rsidP="0023511E">
      <w:pPr>
        <w:pStyle w:val="CorpoA"/>
        <w:numPr>
          <w:ilvl w:val="0"/>
          <w:numId w:val="3"/>
        </w:numPr>
        <w:spacing w:line="360" w:lineRule="auto"/>
        <w:jc w:val="both"/>
        <w:rPr>
          <w:rStyle w:val="NessunoA"/>
          <w:rFonts w:ascii="Signifier Extralight" w:hAnsi="Signifier Extralight"/>
          <w:sz w:val="24"/>
          <w:szCs w:val="24"/>
          <w:lang w:val="en-GB"/>
        </w:rPr>
      </w:pPr>
      <w:r w:rsidRPr="00515C1E">
        <w:rPr>
          <w:rStyle w:val="NessunoA"/>
          <w:rFonts w:ascii="Signifier Extralight" w:hAnsi="Signifier Extralight"/>
          <w:sz w:val="24"/>
          <w:szCs w:val="24"/>
          <w:lang w:val="en-GB"/>
        </w:rPr>
        <w:t>creation of an entity under a different jurisdiction with the intent to circumvent fiscal, social or other legal obligations in the country of origin (including if done by persons having powers of representation, decision-making or control, beneficial owners or persons who are essential for the award/implementation of the grant), established by a final judgment or a final administrative decision</w:t>
      </w:r>
      <w:r w:rsidR="008D2285" w:rsidRPr="00515C1E">
        <w:rPr>
          <w:rStyle w:val="NessunoA"/>
          <w:rFonts w:ascii="Signifier Extralight" w:hAnsi="Signifier Extralight"/>
          <w:sz w:val="24"/>
          <w:szCs w:val="24"/>
          <w:lang w:val="en-GB"/>
        </w:rPr>
        <w:t>,</w:t>
      </w:r>
    </w:p>
    <w:p w14:paraId="7D6A49E3" w14:textId="56721210" w:rsidR="00102616" w:rsidRPr="00515C1E" w:rsidRDefault="005A66EF" w:rsidP="0023511E">
      <w:pPr>
        <w:pStyle w:val="CorpoA"/>
        <w:numPr>
          <w:ilvl w:val="0"/>
          <w:numId w:val="3"/>
        </w:numPr>
        <w:spacing w:line="360" w:lineRule="auto"/>
        <w:jc w:val="both"/>
        <w:rPr>
          <w:rFonts w:ascii="Signifier Extralight" w:hAnsi="Signifier Extralight"/>
          <w:sz w:val="24"/>
          <w:szCs w:val="24"/>
          <w:lang w:val="en-GB"/>
        </w:rPr>
      </w:pPr>
      <w:r w:rsidRPr="00515C1E">
        <w:rPr>
          <w:rFonts w:ascii="Signifier Extralight" w:hAnsi="Signifier Extralight"/>
          <w:sz w:val="24"/>
          <w:szCs w:val="24"/>
          <w:lang w:val="en-GB"/>
        </w:rPr>
        <w:t>established</w:t>
      </w:r>
      <w:r w:rsidR="00102616" w:rsidRPr="00515C1E">
        <w:rPr>
          <w:rFonts w:ascii="Signifier Extralight" w:hAnsi="Signifier Extralight"/>
          <w:sz w:val="24"/>
          <w:szCs w:val="24"/>
          <w:lang w:val="en-GB"/>
        </w:rPr>
        <w:t xml:space="preserve"> </w:t>
      </w:r>
      <w:r w:rsidR="00DD1EC7" w:rsidRPr="00515C1E">
        <w:rPr>
          <w:rFonts w:ascii="Signifier Extralight" w:hAnsi="Signifier Extralight"/>
          <w:sz w:val="24"/>
          <w:szCs w:val="24"/>
          <w:lang w:val="en-GB"/>
        </w:rPr>
        <w:t xml:space="preserve">or ordinarily </w:t>
      </w:r>
      <w:r w:rsidR="007742B8" w:rsidRPr="00515C1E">
        <w:rPr>
          <w:rFonts w:ascii="Signifier Extralight" w:hAnsi="Signifier Extralight"/>
          <w:sz w:val="24"/>
          <w:szCs w:val="24"/>
          <w:lang w:val="en-GB"/>
        </w:rPr>
        <w:t xml:space="preserve">established </w:t>
      </w:r>
      <w:r w:rsidR="006B0091" w:rsidRPr="00515C1E">
        <w:rPr>
          <w:rFonts w:ascii="Signifier Extralight" w:hAnsi="Signifier Extralight"/>
          <w:sz w:val="24"/>
          <w:szCs w:val="24"/>
          <w:lang w:val="en-GB"/>
        </w:rPr>
        <w:t>in</w:t>
      </w:r>
      <w:r w:rsidR="00102616" w:rsidRPr="00515C1E">
        <w:rPr>
          <w:rFonts w:ascii="Signifier Extralight" w:hAnsi="Signifier Extralight"/>
          <w:sz w:val="24"/>
          <w:szCs w:val="24"/>
          <w:lang w:val="en-GB"/>
        </w:rPr>
        <w:t xml:space="preserve"> </w:t>
      </w:r>
      <w:r w:rsidR="00787387" w:rsidRPr="00515C1E">
        <w:rPr>
          <w:rFonts w:ascii="Signifier Extralight" w:hAnsi="Signifier Extralight"/>
          <w:sz w:val="24"/>
          <w:szCs w:val="24"/>
          <w:lang w:val="en-GB"/>
        </w:rPr>
        <w:t>an</w:t>
      </w:r>
      <w:r w:rsidR="00102616" w:rsidRPr="00515C1E">
        <w:rPr>
          <w:rFonts w:ascii="Signifier Extralight" w:hAnsi="Signifier Extralight"/>
          <w:sz w:val="24"/>
          <w:szCs w:val="24"/>
          <w:lang w:val="en-GB"/>
        </w:rPr>
        <w:t xml:space="preserve"> </w:t>
      </w:r>
      <w:r w:rsidR="00787387" w:rsidRPr="00515C1E">
        <w:rPr>
          <w:rFonts w:ascii="Signifier Extralight" w:hAnsi="Signifier Extralight"/>
          <w:sz w:val="24"/>
          <w:szCs w:val="24"/>
          <w:lang w:val="en-GB"/>
        </w:rPr>
        <w:t xml:space="preserve">EU and </w:t>
      </w:r>
      <w:r w:rsidR="00102616" w:rsidRPr="00515C1E">
        <w:rPr>
          <w:rFonts w:ascii="Signifier Extralight" w:hAnsi="Signifier Extralight"/>
          <w:sz w:val="24"/>
          <w:szCs w:val="24"/>
          <w:lang w:val="en-GB"/>
        </w:rPr>
        <w:t>US embargoed country</w:t>
      </w:r>
      <w:r w:rsidR="00515B7C" w:rsidRPr="00515C1E">
        <w:rPr>
          <w:rFonts w:ascii="Signifier Extralight" w:hAnsi="Signifier Extralight"/>
          <w:sz w:val="24"/>
          <w:szCs w:val="24"/>
          <w:lang w:val="en-GB"/>
        </w:rPr>
        <w:t>.</w:t>
      </w:r>
    </w:p>
    <w:p w14:paraId="076A6DEE" w14:textId="2119D777" w:rsidR="00C91FF6" w:rsidRPr="00515C1E" w:rsidRDefault="00C91FF6" w:rsidP="0023511E">
      <w:pPr>
        <w:spacing w:line="360" w:lineRule="auto"/>
      </w:pPr>
    </w:p>
    <w:p w14:paraId="5C899E8E" w14:textId="43806142" w:rsidR="00061475" w:rsidRPr="00515C1E" w:rsidRDefault="00061475" w:rsidP="0023511E">
      <w:pPr>
        <w:pStyle w:val="CorpoA"/>
        <w:spacing w:line="360" w:lineRule="auto"/>
        <w:jc w:val="both"/>
        <w:rPr>
          <w:rStyle w:val="NessunoA"/>
          <w:rFonts w:ascii="Signifier Extralight" w:hAnsi="Signifier Extralight"/>
          <w:sz w:val="24"/>
          <w:szCs w:val="24"/>
          <w:lang w:val="en-GB"/>
        </w:rPr>
      </w:pPr>
      <w:r w:rsidRPr="00515C1E">
        <w:rPr>
          <w:rStyle w:val="NessunoA"/>
          <w:rFonts w:ascii="Signifier Extralight" w:hAnsi="Signifier Extralight"/>
          <w:sz w:val="24"/>
          <w:szCs w:val="24"/>
          <w:lang w:val="en-GB"/>
        </w:rPr>
        <w:t xml:space="preserve">The </w:t>
      </w:r>
      <w:r w:rsidR="004976B9" w:rsidRPr="00515C1E">
        <w:rPr>
          <w:rStyle w:val="NessunoA"/>
          <w:rFonts w:ascii="Signifier Extralight" w:hAnsi="Signifier Extralight"/>
          <w:sz w:val="24"/>
          <w:szCs w:val="24"/>
          <w:lang w:val="en-GB"/>
        </w:rPr>
        <w:t>Calouste Gulbenkian Foundation</w:t>
      </w:r>
      <w:r w:rsidRPr="00515C1E">
        <w:rPr>
          <w:rStyle w:val="NessunoA"/>
          <w:rFonts w:ascii="Signifier Extralight" w:hAnsi="Signifier Extralight"/>
          <w:sz w:val="24"/>
          <w:szCs w:val="24"/>
          <w:lang w:val="en-GB"/>
        </w:rPr>
        <w:t xml:space="preserve"> may request any person subject to this declaration to provide information and the applicable evidence on any natural or legal person that is </w:t>
      </w:r>
      <w:r w:rsidR="00F506F0" w:rsidRPr="00515C1E">
        <w:rPr>
          <w:rStyle w:val="NessunoA"/>
          <w:rFonts w:ascii="Signifier Extralight" w:hAnsi="Signifier Extralight"/>
          <w:sz w:val="24"/>
          <w:szCs w:val="24"/>
          <w:lang w:val="en-GB"/>
        </w:rPr>
        <w:t xml:space="preserve">a </w:t>
      </w:r>
      <w:r w:rsidRPr="00515C1E">
        <w:rPr>
          <w:rStyle w:val="NessunoA"/>
          <w:rFonts w:ascii="Signifier Extralight" w:hAnsi="Signifier Extralight"/>
          <w:sz w:val="24"/>
          <w:szCs w:val="24"/>
          <w:lang w:val="en-GB"/>
        </w:rPr>
        <w:t xml:space="preserve">member of an administrative, management or supervisory body or that have powers of representation, decision or control, including legal and </w:t>
      </w:r>
      <w:r w:rsidRPr="00515C1E">
        <w:rPr>
          <w:rStyle w:val="NessunoA"/>
          <w:rFonts w:ascii="Signifier Extralight" w:hAnsi="Signifier Extralight"/>
          <w:sz w:val="24"/>
          <w:szCs w:val="24"/>
          <w:lang w:val="en-GB"/>
        </w:rPr>
        <w:lastRenderedPageBreak/>
        <w:t xml:space="preserve">natural persons within the ownership and </w:t>
      </w:r>
      <w:r w:rsidR="001A4422" w:rsidRPr="00515C1E">
        <w:rPr>
          <w:rStyle w:val="NessunoA"/>
          <w:rFonts w:ascii="Signifier Extralight" w:hAnsi="Signifier Extralight"/>
          <w:sz w:val="24"/>
          <w:szCs w:val="24"/>
          <w:lang w:val="en-GB"/>
        </w:rPr>
        <w:t>control</w:t>
      </w:r>
      <w:r w:rsidRPr="00515C1E">
        <w:rPr>
          <w:rStyle w:val="NessunoA"/>
          <w:rFonts w:ascii="Signifier Extralight" w:hAnsi="Signifier Extralight"/>
          <w:sz w:val="24"/>
          <w:szCs w:val="24"/>
          <w:lang w:val="en-GB"/>
        </w:rPr>
        <w:t xml:space="preserve"> structure and beneficial owners, as well as on natural persons who are essential for the award or for the implementation of the action or work programme subject to the grant application.</w:t>
      </w:r>
    </w:p>
    <w:p w14:paraId="73591664" w14:textId="77777777" w:rsidR="001A4422" w:rsidRPr="00515C1E" w:rsidRDefault="001A4422" w:rsidP="0023511E">
      <w:pPr>
        <w:pStyle w:val="CorpoA"/>
        <w:spacing w:line="360" w:lineRule="auto"/>
        <w:jc w:val="both"/>
        <w:rPr>
          <w:rStyle w:val="NessunoA"/>
          <w:rFonts w:ascii="Signifier Extralight" w:hAnsi="Signifier Extralight"/>
          <w:sz w:val="24"/>
          <w:szCs w:val="24"/>
          <w:lang w:val="en-GB"/>
        </w:rPr>
      </w:pPr>
    </w:p>
    <w:p w14:paraId="776BA3DA" w14:textId="28A74EE8" w:rsidR="00061475" w:rsidRPr="00515C1E" w:rsidRDefault="004976B9" w:rsidP="0023511E">
      <w:pPr>
        <w:pStyle w:val="CorpoA"/>
        <w:spacing w:line="360" w:lineRule="auto"/>
        <w:jc w:val="both"/>
        <w:rPr>
          <w:rStyle w:val="NessunoA"/>
          <w:rFonts w:ascii="Signifier Extralight" w:hAnsi="Signifier Extralight"/>
          <w:sz w:val="24"/>
          <w:szCs w:val="24"/>
          <w:lang w:val="en-GB"/>
        </w:rPr>
      </w:pPr>
      <w:r w:rsidRPr="00515C1E">
        <w:rPr>
          <w:rStyle w:val="NessunoA"/>
          <w:rFonts w:ascii="Signifier Extralight" w:hAnsi="Signifier Extralight"/>
          <w:sz w:val="24"/>
          <w:szCs w:val="24"/>
          <w:lang w:val="en-GB"/>
        </w:rPr>
        <w:t xml:space="preserve">The Calouste Gulbenkian Foundation </w:t>
      </w:r>
      <w:r w:rsidR="00061475" w:rsidRPr="00515C1E">
        <w:rPr>
          <w:rStyle w:val="NessunoA"/>
          <w:rFonts w:ascii="Signifier Extralight" w:hAnsi="Signifier Extralight"/>
          <w:sz w:val="24"/>
          <w:szCs w:val="24"/>
          <w:lang w:val="en-GB"/>
        </w:rPr>
        <w:t>may request any person subject to this declaration to provide the applicable evidence concerning the person itself and the natural or legal persons which assume unlimited liability for the debts of the person.</w:t>
      </w:r>
    </w:p>
    <w:p w14:paraId="1ACC8AC5" w14:textId="77777777" w:rsidR="00061475" w:rsidRPr="00515C1E" w:rsidRDefault="00061475" w:rsidP="0023511E">
      <w:pPr>
        <w:spacing w:line="360" w:lineRule="auto"/>
      </w:pPr>
    </w:p>
    <w:p w14:paraId="0E4B11E2" w14:textId="77777777" w:rsidR="00655120" w:rsidRPr="00515C1E" w:rsidRDefault="00655120" w:rsidP="0023511E">
      <w:pPr>
        <w:pStyle w:val="CorpoA"/>
        <w:spacing w:line="360" w:lineRule="auto"/>
        <w:jc w:val="both"/>
        <w:rPr>
          <w:rStyle w:val="NessunoA"/>
          <w:rFonts w:ascii="Signifier Extralight" w:hAnsi="Signifier Extralight"/>
          <w:sz w:val="24"/>
          <w:szCs w:val="24"/>
          <w:lang w:val="en-GB"/>
        </w:rPr>
      </w:pPr>
      <w:r w:rsidRPr="00515C1E">
        <w:rPr>
          <w:rStyle w:val="NessunoA"/>
          <w:rFonts w:ascii="Signifier Extralight" w:hAnsi="Signifier Extralight"/>
          <w:sz w:val="24"/>
          <w:szCs w:val="24"/>
          <w:lang w:val="en-GB"/>
        </w:rPr>
        <w:t>The person subject to this declaration may be subject to rejection from this procedure and to administrative sanctions (exclusion) if any of the declarations or information provided as a condition for participating in this procedure prove to be false.</w:t>
      </w:r>
    </w:p>
    <w:p w14:paraId="3D612507" w14:textId="77777777" w:rsidR="00655120" w:rsidRPr="00515C1E" w:rsidRDefault="00655120" w:rsidP="0023511E">
      <w:pPr>
        <w:pStyle w:val="CorpoA"/>
        <w:spacing w:line="360" w:lineRule="auto"/>
        <w:jc w:val="both"/>
        <w:rPr>
          <w:rStyle w:val="NessunoA"/>
          <w:rFonts w:ascii="Signifier Extralight" w:hAnsi="Signifier Extralight"/>
          <w:sz w:val="24"/>
          <w:szCs w:val="24"/>
          <w:lang w:val="en-GB"/>
        </w:rPr>
      </w:pPr>
    </w:p>
    <w:p w14:paraId="271595BC" w14:textId="77777777" w:rsidR="001A7F64" w:rsidRPr="00515C1E" w:rsidRDefault="001A7F64" w:rsidP="0023511E">
      <w:pPr>
        <w:pStyle w:val="CorpoA"/>
        <w:spacing w:line="360" w:lineRule="auto"/>
        <w:jc w:val="both"/>
        <w:rPr>
          <w:rStyle w:val="NessunoA"/>
          <w:rFonts w:ascii="Signifier Extralight" w:hAnsi="Signifier Extralight"/>
          <w:sz w:val="24"/>
          <w:szCs w:val="24"/>
          <w:lang w:val="en-GB"/>
        </w:rPr>
      </w:pPr>
      <w:r w:rsidRPr="006206F7">
        <w:rPr>
          <w:rStyle w:val="NessunoA"/>
          <w:rFonts w:ascii="Signifier Extralight" w:hAnsi="Signifier Extralight"/>
          <w:sz w:val="24"/>
          <w:szCs w:val="24"/>
          <w:lang w:val="en-GB"/>
        </w:rPr>
        <w:t xml:space="preserve">Done at </w:t>
      </w:r>
      <w:r w:rsidRPr="006206F7">
        <w:rPr>
          <w:rStyle w:val="NessunoA"/>
          <w:rFonts w:ascii="Signifier Extralight" w:hAnsi="Signifier Extralight"/>
          <w:sz w:val="24"/>
          <w:szCs w:val="24"/>
          <w:highlight w:val="yellow"/>
          <w:lang w:val="en-GB"/>
        </w:rPr>
        <w:t>[place]</w:t>
      </w:r>
      <w:r w:rsidRPr="006206F7">
        <w:rPr>
          <w:rStyle w:val="NessunoA"/>
          <w:rFonts w:ascii="Signifier Extralight" w:hAnsi="Signifier Extralight"/>
          <w:sz w:val="24"/>
          <w:szCs w:val="24"/>
          <w:lang w:val="en-GB"/>
        </w:rPr>
        <w:t xml:space="preserve">, </w:t>
      </w:r>
      <w:r w:rsidRPr="006206F7">
        <w:rPr>
          <w:rStyle w:val="NessunoA"/>
          <w:rFonts w:ascii="Signifier Extralight" w:hAnsi="Signifier Extralight"/>
          <w:sz w:val="24"/>
          <w:szCs w:val="24"/>
          <w:highlight w:val="yellow"/>
          <w:lang w:val="en-GB"/>
        </w:rPr>
        <w:t>[date]</w:t>
      </w:r>
      <w:r w:rsidRPr="00515C1E">
        <w:rPr>
          <w:rStyle w:val="NessunoA"/>
          <w:rFonts w:ascii="Signifier Extralight" w:hAnsi="Signifier Extralight"/>
          <w:sz w:val="24"/>
          <w:szCs w:val="24"/>
          <w:lang w:val="en-GB"/>
        </w:rPr>
        <w:tab/>
      </w:r>
    </w:p>
    <w:p w14:paraId="0087A2F2" w14:textId="77777777" w:rsidR="00655120" w:rsidRPr="00515C1E" w:rsidRDefault="00655120" w:rsidP="0023511E">
      <w:pPr>
        <w:pStyle w:val="CorpoA"/>
        <w:spacing w:line="360" w:lineRule="auto"/>
        <w:jc w:val="both"/>
        <w:rPr>
          <w:rStyle w:val="NessunoA"/>
          <w:rFonts w:ascii="Signifier Extralight" w:hAnsi="Signifier Extralight"/>
          <w:sz w:val="24"/>
          <w:szCs w:val="24"/>
          <w:lang w:val="en-GB"/>
        </w:rPr>
      </w:pPr>
    </w:p>
    <w:p w14:paraId="01622DDF" w14:textId="77777777" w:rsidR="00655120" w:rsidRPr="00515C1E" w:rsidRDefault="00655120" w:rsidP="0023511E">
      <w:pPr>
        <w:pStyle w:val="CorpoA"/>
        <w:spacing w:line="360" w:lineRule="auto"/>
        <w:jc w:val="both"/>
        <w:rPr>
          <w:rStyle w:val="NessunoA"/>
          <w:rFonts w:ascii="Signifier Extralight" w:hAnsi="Signifier Extralight"/>
          <w:sz w:val="24"/>
          <w:szCs w:val="24"/>
          <w:lang w:val="en-GB"/>
        </w:rPr>
      </w:pPr>
      <w:r w:rsidRPr="00515C1E">
        <w:rPr>
          <w:rStyle w:val="NessunoA"/>
          <w:rFonts w:ascii="Signifier Extralight" w:hAnsi="Signifier Extralight"/>
          <w:sz w:val="24"/>
          <w:szCs w:val="24"/>
          <w:lang w:val="en-GB"/>
        </w:rPr>
        <w:t>Full name</w:t>
      </w:r>
      <w:r w:rsidRPr="00515C1E">
        <w:rPr>
          <w:rStyle w:val="NessunoA"/>
          <w:rFonts w:ascii="Signifier Extralight" w:hAnsi="Signifier Extralight"/>
          <w:sz w:val="24"/>
          <w:szCs w:val="24"/>
          <w:lang w:val="en-GB"/>
        </w:rPr>
        <w:tab/>
      </w:r>
    </w:p>
    <w:p w14:paraId="2EE039A9" w14:textId="77777777" w:rsidR="00655120" w:rsidRPr="00515C1E" w:rsidRDefault="00655120" w:rsidP="0023511E">
      <w:pPr>
        <w:pStyle w:val="CorpoA"/>
        <w:spacing w:line="360" w:lineRule="auto"/>
        <w:jc w:val="both"/>
        <w:rPr>
          <w:rStyle w:val="NessunoA"/>
          <w:rFonts w:ascii="Signifier Extralight" w:hAnsi="Signifier Extralight"/>
          <w:sz w:val="24"/>
          <w:szCs w:val="24"/>
          <w:lang w:val="en-GB"/>
        </w:rPr>
      </w:pPr>
    </w:p>
    <w:p w14:paraId="518D3B6F" w14:textId="0DDE93FE" w:rsidR="00655120" w:rsidRPr="00515C1E" w:rsidRDefault="00655120" w:rsidP="0023511E">
      <w:pPr>
        <w:pStyle w:val="CorpoA"/>
        <w:spacing w:line="360" w:lineRule="auto"/>
        <w:jc w:val="both"/>
        <w:rPr>
          <w:rStyle w:val="NessunoA"/>
          <w:rFonts w:ascii="Signifier Extralight" w:hAnsi="Signifier Extralight"/>
          <w:sz w:val="24"/>
          <w:szCs w:val="24"/>
          <w:lang w:val="en-GB"/>
        </w:rPr>
      </w:pPr>
      <w:r w:rsidRPr="00515C1E">
        <w:rPr>
          <w:rStyle w:val="NessunoA"/>
          <w:rFonts w:ascii="Signifier Extralight" w:hAnsi="Signifier Extralight"/>
          <w:sz w:val="24"/>
          <w:szCs w:val="24"/>
          <w:lang w:val="en-GB"/>
        </w:rPr>
        <w:t>Signature</w:t>
      </w:r>
    </w:p>
    <w:sectPr w:rsidR="00655120" w:rsidRPr="00515C1E">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AFC8" w14:textId="77777777" w:rsidR="007B550B" w:rsidRDefault="007B550B" w:rsidP="00C91FF6">
      <w:r>
        <w:separator/>
      </w:r>
    </w:p>
  </w:endnote>
  <w:endnote w:type="continuationSeparator" w:id="0">
    <w:p w14:paraId="142E70D5" w14:textId="77777777" w:rsidR="007B550B" w:rsidRDefault="007B550B" w:rsidP="00C9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gnifier Extralight">
    <w:altName w:val="Cambria"/>
    <w:panose1 w:val="00000000000000000000"/>
    <w:charset w:val="00"/>
    <w:family w:val="roman"/>
    <w:notTrueType/>
    <w:pitch w:val="variable"/>
    <w:sig w:usb0="20000007" w:usb1="10000001" w:usb2="00000000" w:usb3="00000000" w:csb0="00000193" w:csb1="00000000"/>
  </w:font>
  <w:font w:name="Helvetica Neue">
    <w:altName w:val="Arial"/>
    <w:charset w:val="00"/>
    <w:family w:val="roman"/>
    <w:pitch w:val="default"/>
  </w:font>
  <w:font w:name="Signifier Thin">
    <w:altName w:val="Calibri"/>
    <w:panose1 w:val="00000000000000000000"/>
    <w:charset w:val="00"/>
    <w:family w:val="swiss"/>
    <w:notTrueType/>
    <w:pitch w:val="variable"/>
    <w:sig w:usb0="20000007" w:usb1="1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399415"/>
      <w:docPartObj>
        <w:docPartGallery w:val="Page Numbers (Bottom of Page)"/>
        <w:docPartUnique/>
      </w:docPartObj>
    </w:sdtPr>
    <w:sdtEndPr>
      <w:rPr>
        <w:rFonts w:ascii="Signifier Thin" w:hAnsi="Signifier Thin"/>
        <w:noProof/>
        <w:sz w:val="20"/>
        <w:szCs w:val="20"/>
      </w:rPr>
    </w:sdtEndPr>
    <w:sdtContent>
      <w:p w14:paraId="473EEFAA" w14:textId="5EE59CC5" w:rsidR="0061762D" w:rsidRPr="0061762D" w:rsidRDefault="0061762D">
        <w:pPr>
          <w:pStyle w:val="Footer"/>
          <w:jc w:val="right"/>
          <w:rPr>
            <w:rFonts w:ascii="Signifier Thin" w:hAnsi="Signifier Thin"/>
            <w:sz w:val="20"/>
            <w:szCs w:val="20"/>
          </w:rPr>
        </w:pPr>
        <w:r w:rsidRPr="0061762D">
          <w:rPr>
            <w:rFonts w:ascii="Signifier Thin" w:hAnsi="Signifier Thin"/>
            <w:sz w:val="20"/>
            <w:szCs w:val="20"/>
          </w:rPr>
          <w:fldChar w:fldCharType="begin"/>
        </w:r>
        <w:r w:rsidRPr="0061762D">
          <w:rPr>
            <w:rFonts w:ascii="Signifier Thin" w:hAnsi="Signifier Thin"/>
            <w:sz w:val="20"/>
            <w:szCs w:val="20"/>
          </w:rPr>
          <w:instrText xml:space="preserve"> PAGE   \* MERGEFORMAT </w:instrText>
        </w:r>
        <w:r w:rsidRPr="0061762D">
          <w:rPr>
            <w:rFonts w:ascii="Signifier Thin" w:hAnsi="Signifier Thin"/>
            <w:sz w:val="20"/>
            <w:szCs w:val="20"/>
          </w:rPr>
          <w:fldChar w:fldCharType="separate"/>
        </w:r>
        <w:r w:rsidRPr="0061762D">
          <w:rPr>
            <w:rFonts w:ascii="Signifier Thin" w:hAnsi="Signifier Thin"/>
            <w:noProof/>
            <w:sz w:val="20"/>
            <w:szCs w:val="20"/>
          </w:rPr>
          <w:t>2</w:t>
        </w:r>
        <w:r w:rsidRPr="0061762D">
          <w:rPr>
            <w:rFonts w:ascii="Signifier Thin" w:hAnsi="Signifier Thin"/>
            <w:noProof/>
            <w:sz w:val="20"/>
            <w:szCs w:val="20"/>
          </w:rPr>
          <w:fldChar w:fldCharType="end"/>
        </w:r>
      </w:p>
    </w:sdtContent>
  </w:sdt>
  <w:p w14:paraId="3DA4E7D0" w14:textId="77777777" w:rsidR="0061762D" w:rsidRDefault="00617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8393" w14:textId="77777777" w:rsidR="007B550B" w:rsidRDefault="007B550B" w:rsidP="00C91FF6">
      <w:r>
        <w:separator/>
      </w:r>
    </w:p>
  </w:footnote>
  <w:footnote w:type="continuationSeparator" w:id="0">
    <w:p w14:paraId="4BFE02FF" w14:textId="77777777" w:rsidR="007B550B" w:rsidRDefault="007B550B" w:rsidP="00C91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7D91"/>
    <w:multiLevelType w:val="hybridMultilevel"/>
    <w:tmpl w:val="DAC65664"/>
    <w:numStyleLink w:val="Stileimportato12"/>
  </w:abstractNum>
  <w:abstractNum w:abstractNumId="1" w15:restartNumberingAfterBreak="0">
    <w:nsid w:val="29350CC2"/>
    <w:multiLevelType w:val="hybridMultilevel"/>
    <w:tmpl w:val="DAC65664"/>
    <w:numStyleLink w:val="Stileimportato12"/>
  </w:abstractNum>
  <w:abstractNum w:abstractNumId="2" w15:restartNumberingAfterBreak="0">
    <w:nsid w:val="29A13402"/>
    <w:multiLevelType w:val="hybridMultilevel"/>
    <w:tmpl w:val="DAC65664"/>
    <w:styleLink w:val="Stileimportato12"/>
    <w:lvl w:ilvl="0" w:tplc="B5F4EC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DC0D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EA13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6EB0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D817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B215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ACA1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4642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58AB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BD17C33"/>
    <w:multiLevelType w:val="hybridMultilevel"/>
    <w:tmpl w:val="1E2CE1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616129826">
    <w:abstractNumId w:val="3"/>
  </w:num>
  <w:num w:numId="2" w16cid:durableId="951667136">
    <w:abstractNumId w:val="2"/>
  </w:num>
  <w:num w:numId="3" w16cid:durableId="1531069458">
    <w:abstractNumId w:val="1"/>
  </w:num>
  <w:num w:numId="4" w16cid:durableId="1758676641">
    <w:abstractNumId w:val="4"/>
  </w:num>
  <w:num w:numId="5" w16cid:durableId="124198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F6"/>
    <w:rsid w:val="00003014"/>
    <w:rsid w:val="0002156F"/>
    <w:rsid w:val="000225F2"/>
    <w:rsid w:val="00061475"/>
    <w:rsid w:val="000A54E6"/>
    <w:rsid w:val="000C63F7"/>
    <w:rsid w:val="00102616"/>
    <w:rsid w:val="001469C1"/>
    <w:rsid w:val="00185C1E"/>
    <w:rsid w:val="001A4422"/>
    <w:rsid w:val="001A7F64"/>
    <w:rsid w:val="001D1490"/>
    <w:rsid w:val="0023511E"/>
    <w:rsid w:val="0029508E"/>
    <w:rsid w:val="00321C4B"/>
    <w:rsid w:val="003240F9"/>
    <w:rsid w:val="00377789"/>
    <w:rsid w:val="003A15DF"/>
    <w:rsid w:val="003B770F"/>
    <w:rsid w:val="003C28D4"/>
    <w:rsid w:val="0049133C"/>
    <w:rsid w:val="004976B9"/>
    <w:rsid w:val="004A5F06"/>
    <w:rsid w:val="00502917"/>
    <w:rsid w:val="00515B7C"/>
    <w:rsid w:val="00515C1E"/>
    <w:rsid w:val="00523076"/>
    <w:rsid w:val="005A66EF"/>
    <w:rsid w:val="005B1DD3"/>
    <w:rsid w:val="006014EC"/>
    <w:rsid w:val="0061762D"/>
    <w:rsid w:val="006206F7"/>
    <w:rsid w:val="00655120"/>
    <w:rsid w:val="006B0091"/>
    <w:rsid w:val="0071094F"/>
    <w:rsid w:val="00733ED8"/>
    <w:rsid w:val="007445F0"/>
    <w:rsid w:val="00765AF6"/>
    <w:rsid w:val="007742B8"/>
    <w:rsid w:val="00787387"/>
    <w:rsid w:val="007B550B"/>
    <w:rsid w:val="00843120"/>
    <w:rsid w:val="008A50B1"/>
    <w:rsid w:val="008D2285"/>
    <w:rsid w:val="008D272C"/>
    <w:rsid w:val="0098019C"/>
    <w:rsid w:val="009E47BF"/>
    <w:rsid w:val="009F3BB1"/>
    <w:rsid w:val="00A157D3"/>
    <w:rsid w:val="00A8590B"/>
    <w:rsid w:val="00AD7D88"/>
    <w:rsid w:val="00BB433F"/>
    <w:rsid w:val="00BF0A11"/>
    <w:rsid w:val="00C91FF6"/>
    <w:rsid w:val="00CC709B"/>
    <w:rsid w:val="00D64765"/>
    <w:rsid w:val="00D84CF9"/>
    <w:rsid w:val="00DD1EC7"/>
    <w:rsid w:val="00DE494C"/>
    <w:rsid w:val="00E038AA"/>
    <w:rsid w:val="00E04769"/>
    <w:rsid w:val="00E76F53"/>
    <w:rsid w:val="00EA0808"/>
    <w:rsid w:val="00EC232B"/>
    <w:rsid w:val="00F31D1B"/>
    <w:rsid w:val="00F506F0"/>
    <w:rsid w:val="00F57447"/>
    <w:rsid w:val="00FE665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82E1A"/>
  <w15:chartTrackingRefBased/>
  <w15:docId w15:val="{3A655FDF-EA09-4D9F-B2FB-A5EE158E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64"/>
    <w:pPr>
      <w:spacing w:after="0" w:line="240" w:lineRule="auto"/>
      <w:jc w:val="both"/>
    </w:pPr>
    <w:rPr>
      <w:rFonts w:ascii="Signifier Extralight" w:eastAsia="Times New Roman" w:hAnsi="Signifier Extralight"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1FF6"/>
    <w:rPr>
      <w:vertAlign w:val="superscript"/>
    </w:rPr>
  </w:style>
  <w:style w:type="paragraph" w:styleId="FootnoteText">
    <w:name w:val="footnote text"/>
    <w:basedOn w:val="Normal"/>
    <w:link w:val="FootnoteTextChar"/>
    <w:semiHidden/>
    <w:rsid w:val="00C91FF6"/>
    <w:pPr>
      <w:ind w:left="720" w:hanging="720"/>
    </w:pPr>
    <w:rPr>
      <w:sz w:val="20"/>
      <w:szCs w:val="20"/>
      <w:lang w:eastAsia="zh-CN"/>
    </w:rPr>
  </w:style>
  <w:style w:type="character" w:customStyle="1" w:styleId="FootnoteTextChar">
    <w:name w:val="Footnote Text Char"/>
    <w:basedOn w:val="DefaultParagraphFont"/>
    <w:link w:val="FootnoteText"/>
    <w:semiHidden/>
    <w:rsid w:val="00C91FF6"/>
    <w:rPr>
      <w:rFonts w:ascii="Times New Roman" w:eastAsia="Times New Roman" w:hAnsi="Times New Roman" w:cs="Times New Roman"/>
      <w:sz w:val="20"/>
      <w:szCs w:val="20"/>
      <w:lang w:val="en-GB" w:eastAsia="zh-CN"/>
    </w:rPr>
  </w:style>
  <w:style w:type="paragraph" w:customStyle="1" w:styleId="CorpoA">
    <w:name w:val="Corpo A"/>
    <w:rsid w:val="00C91FF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fr-FR" w:eastAsia="pt-PT"/>
      <w14:textOutline w14:w="12700" w14:cap="flat" w14:cmpd="sng" w14:algn="ctr">
        <w14:noFill/>
        <w14:prstDash w14:val="solid"/>
        <w14:miter w14:lim="400000"/>
      </w14:textOutline>
    </w:rPr>
  </w:style>
  <w:style w:type="character" w:customStyle="1" w:styleId="NessunoA">
    <w:name w:val="Nessuno A"/>
    <w:rsid w:val="00C91FF6"/>
    <w:rPr>
      <w:lang w:val="en-US"/>
    </w:rPr>
  </w:style>
  <w:style w:type="numbering" w:customStyle="1" w:styleId="Stileimportato12">
    <w:name w:val="Stile importato 12"/>
    <w:rsid w:val="00C91FF6"/>
    <w:pPr>
      <w:numPr>
        <w:numId w:val="2"/>
      </w:numPr>
    </w:pPr>
  </w:style>
  <w:style w:type="paragraph" w:styleId="Title">
    <w:name w:val="Title"/>
    <w:basedOn w:val="Normal"/>
    <w:next w:val="Normal"/>
    <w:link w:val="TitleChar"/>
    <w:uiPriority w:val="10"/>
    <w:qFormat/>
    <w:rsid w:val="00C91FF6"/>
    <w:pPr>
      <w:spacing w:before="120" w:after="360"/>
      <w:jc w:val="center"/>
    </w:pPr>
    <w:rPr>
      <w:rFonts w:asciiTheme="minorHAnsi" w:hAnsiTheme="minorHAnsi" w:cstheme="minorHAnsi"/>
      <w:b/>
      <w:noProof/>
      <w:sz w:val="32"/>
      <w:szCs w:val="32"/>
    </w:rPr>
  </w:style>
  <w:style w:type="character" w:customStyle="1" w:styleId="TitleChar">
    <w:name w:val="Title Char"/>
    <w:basedOn w:val="DefaultParagraphFont"/>
    <w:link w:val="Title"/>
    <w:uiPriority w:val="10"/>
    <w:rsid w:val="00C91FF6"/>
    <w:rPr>
      <w:rFonts w:eastAsia="Times New Roman" w:cstheme="minorHAnsi"/>
      <w:b/>
      <w:noProof/>
      <w:sz w:val="32"/>
      <w:szCs w:val="32"/>
      <w:lang w:val="en-GB" w:eastAsia="en-GB"/>
    </w:rPr>
  </w:style>
  <w:style w:type="character" w:customStyle="1" w:styleId="Nessuno">
    <w:name w:val="Nessuno"/>
    <w:rsid w:val="0098019C"/>
  </w:style>
  <w:style w:type="paragraph" w:styleId="ListParagraph">
    <w:name w:val="List Paragraph"/>
    <w:basedOn w:val="Normal"/>
    <w:uiPriority w:val="34"/>
    <w:qFormat/>
    <w:rsid w:val="00AD7D88"/>
    <w:pPr>
      <w:ind w:left="720"/>
      <w:contextualSpacing/>
    </w:pPr>
  </w:style>
  <w:style w:type="paragraph" w:styleId="Header">
    <w:name w:val="header"/>
    <w:basedOn w:val="Normal"/>
    <w:link w:val="HeaderChar"/>
    <w:uiPriority w:val="99"/>
    <w:unhideWhenUsed/>
    <w:rsid w:val="0061762D"/>
    <w:pPr>
      <w:tabs>
        <w:tab w:val="center" w:pos="4252"/>
        <w:tab w:val="right" w:pos="8504"/>
      </w:tabs>
    </w:pPr>
  </w:style>
  <w:style w:type="character" w:customStyle="1" w:styleId="HeaderChar">
    <w:name w:val="Header Char"/>
    <w:basedOn w:val="DefaultParagraphFont"/>
    <w:link w:val="Header"/>
    <w:uiPriority w:val="99"/>
    <w:rsid w:val="0061762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1762D"/>
    <w:pPr>
      <w:tabs>
        <w:tab w:val="center" w:pos="4252"/>
        <w:tab w:val="right" w:pos="8504"/>
      </w:tabs>
    </w:pPr>
  </w:style>
  <w:style w:type="character" w:customStyle="1" w:styleId="FooterChar">
    <w:name w:val="Footer Char"/>
    <w:basedOn w:val="DefaultParagraphFont"/>
    <w:link w:val="Footer"/>
    <w:uiPriority w:val="99"/>
    <w:rsid w:val="0061762D"/>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321C4B"/>
    <w:rPr>
      <w:sz w:val="16"/>
      <w:szCs w:val="16"/>
    </w:rPr>
  </w:style>
  <w:style w:type="paragraph" w:styleId="CommentText">
    <w:name w:val="annotation text"/>
    <w:basedOn w:val="Normal"/>
    <w:link w:val="CommentTextChar"/>
    <w:uiPriority w:val="99"/>
    <w:semiHidden/>
    <w:unhideWhenUsed/>
    <w:rsid w:val="00321C4B"/>
    <w:rPr>
      <w:sz w:val="20"/>
      <w:szCs w:val="20"/>
    </w:rPr>
  </w:style>
  <w:style w:type="character" w:customStyle="1" w:styleId="CommentTextChar">
    <w:name w:val="Comment Text Char"/>
    <w:basedOn w:val="DefaultParagraphFont"/>
    <w:link w:val="CommentText"/>
    <w:uiPriority w:val="99"/>
    <w:semiHidden/>
    <w:rsid w:val="00321C4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21C4B"/>
    <w:rPr>
      <w:b/>
      <w:bCs/>
    </w:rPr>
  </w:style>
  <w:style w:type="character" w:customStyle="1" w:styleId="CommentSubjectChar">
    <w:name w:val="Comment Subject Char"/>
    <w:basedOn w:val="CommentTextChar"/>
    <w:link w:val="CommentSubject"/>
    <w:uiPriority w:val="99"/>
    <w:semiHidden/>
    <w:rsid w:val="00321C4B"/>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934a34-11f8-47fb-b1da-c2961dde4fc6" xsi:nil="true"/>
    <lcf76f155ced4ddcb4097134ff3c332f xmlns="31407cf4-35e0-471d-8839-0680c3329901">
      <Terms xmlns="http://schemas.microsoft.com/office/infopath/2007/PartnerControls"/>
    </lcf76f155ced4ddcb4097134ff3c332f>
    <DocType xmlns="fb934a34-11f8-47fb-b1da-c2961dde4fc6">Correspondência geral</DocType>
    <ActivityNumber xmlns="fb934a34-11f8-47fb-b1da-c2961dde4fc6">343106</ActivityNumber>
    <Observations xmlns="fb934a34-11f8-47fb-b1da-c2961dde4fc6" xsi:nil="true"/>
    <UONoteOrganicUnit xmlns="fb934a34-11f8-47fb-b1da-c2961dde4fc6">Fundo Europeu para os Media e Informação</UONoteOrganicUnit>
    <Support xmlns="fb934a34-11f8-47fb-b1da-c2961dde4fc6">Documento electrónico</Support>
    <ActivityType xmlns="fb934a34-11f8-47fb-b1da-c2961dde4fc6">Concursos</ActivityType>
    <ProcessRegistryDate xmlns="fb934a34-11f8-47fb-b1da-c2961dde4fc6">2025-04-11T14:45:43+00:00</ProcessRegistryDate>
    <DocumentDate xmlns="fb934a34-11f8-47fb-b1da-c2961dde4fc6">2025-04-11T14:45:43+00:00</DocumentDate>
    <ActivityName xmlns="fb934a34-11f8-47fb-b1da-c2961dde4fc6">Support and Assistance Facility for Experts</ActivityName>
    <ExternalReference xmlns="fb934a34-11f8-47fb-b1da-c2961dde4fc6" xsi:nil="true"/>
    <SIPPTitle xmlns="fb934a34-11f8-47fb-b1da-c2961dde4fc6">EMIF_SAFE_Declaration_on_Honour.docx</SIPPTitle>
    <_dlc_DocId xmlns="fb934a34-11f8-47fb-b1da-c2961dde4fc6">QPZ7XZEFTYZS-289185709-259</_dlc_DocId>
    <_dlc_DocIdUrl xmlns="fb934a34-11f8-47fb-b1da-c2961dde4fc6">
      <Url>https://gulbenkian365.sharepoint.com/teams/sipp-geral/femi/_layouts/15/DocIdRedir.aspx?ID=QPZ7XZEFTYZS-289185709-259</Url>
      <Description>QPZ7XZEFTYZS-289185709-259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Geral" ma:contentTypeID="0x0101005BDED2CD2AC50B4486A546BCBC47B37D008401F2B13232DE4DBF6A2EC61C510445" ma:contentTypeVersion="21" ma:contentTypeDescription="Create a new document." ma:contentTypeScope="" ma:versionID="f0156f04351c253132823ba15d43579e">
  <xsd:schema xmlns:xsd="http://www.w3.org/2001/XMLSchema" xmlns:xs="http://www.w3.org/2001/XMLSchema" xmlns:p="http://schemas.microsoft.com/office/2006/metadata/properties" xmlns:ns2="fb934a34-11f8-47fb-b1da-c2961dde4fc6" xmlns:ns3="31407cf4-35e0-471d-8839-0680c3329901" targetNamespace="http://schemas.microsoft.com/office/2006/metadata/properties" ma:root="true" ma:fieldsID="2c7e16d6f49c43d9b0f7cfb56daa2ab8" ns2:_="" ns3:_="">
    <xsd:import namespace="fb934a34-11f8-47fb-b1da-c2961dde4fc6"/>
    <xsd:import namespace="31407cf4-35e0-471d-8839-0680c3329901"/>
    <xsd:element name="properties">
      <xsd:complexType>
        <xsd:sequence>
          <xsd:element name="documentManagement">
            <xsd:complexType>
              <xsd:all>
                <xsd:element ref="ns2:SIPPTitle"/>
                <xsd:element ref="ns2:DocType"/>
                <xsd:element ref="ns2:Support" minOccurs="0"/>
                <xsd:element ref="ns2:DocumentDate" minOccurs="0"/>
                <xsd:element ref="ns2:ProcessRegistryDate" minOccurs="0"/>
                <xsd:element ref="ns2:ExternalReference" minOccurs="0"/>
                <xsd:element ref="ns2:Observations" minOccurs="0"/>
                <xsd:element ref="ns2:_dlc_DocId" minOccurs="0"/>
                <xsd:element ref="ns2:_dlc_DocIdUrl" minOccurs="0"/>
                <xsd:element ref="ns2:_dlc_DocIdPersistId" minOccurs="0"/>
                <xsd:element ref="ns2:ActivityNumber"/>
                <xsd:element ref="ns2:ActivityType" minOccurs="0"/>
                <xsd:element ref="ns2:ActivityName" minOccurs="0"/>
                <xsd:element ref="ns2:UONoteOrganicUnit"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34a34-11f8-47fb-b1da-c2961dde4fc6" elementFormDefault="qualified">
    <xsd:import namespace="http://schemas.microsoft.com/office/2006/documentManagement/types"/>
    <xsd:import namespace="http://schemas.microsoft.com/office/infopath/2007/PartnerControls"/>
    <xsd:element name="SIPPTitle" ma:index="8" ma:displayName="Título" ma:internalName="SIPPTitle">
      <xsd:simpleType>
        <xsd:restriction base="dms:Text"/>
      </xsd:simpleType>
    </xsd:element>
    <xsd:element name="DocType" ma:index="9" ma:displayName="Tipo de Documento" ma:default="Correspondência geral" ma:internalName="DocType">
      <xsd:simpleType>
        <xsd:restriction base="dms:Choice">
          <xsd:enumeration value="Ata"/>
          <xsd:enumeration value="Avaliação"/>
          <xsd:enumeration value="Aviso/Recibo de Pagamento"/>
          <xsd:enumeration value="Carta de concessão"/>
          <xsd:enumeration value="Carta de indeferimento"/>
          <xsd:enumeration value="Carta de recomendação"/>
          <xsd:enumeration value="Contacto através do myFile"/>
          <xsd:enumeration value="Contrato/termo de aceitação"/>
          <xsd:enumeration value="Correspondência geral"/>
          <xsd:enumeration value="Curriculum Vitae"/>
          <xsd:enumeration value="Declaração"/>
          <xsd:enumeration value="Detalhe de projeto/Atividade"/>
          <xsd:enumeration value="Documento comprovativo"/>
          <xsd:enumeration value="Elemento Informativo"/>
          <xsd:enumeration value="Formulário"/>
          <xsd:enumeration value="Formulário de Candidatura"/>
          <xsd:enumeration value="Informação Interna"/>
          <xsd:enumeration value="Nota"/>
          <xsd:enumeration value="Orçamento"/>
          <xsd:enumeration value="Parecer"/>
          <xsd:enumeration value="Pedido de Informação"/>
          <xsd:enumeration value="Pedido de Subsídio/Bolsa"/>
          <xsd:enumeration value="Plano de Atividades"/>
          <xsd:enumeration value="Relatório"/>
          <xsd:enumeration value="Comprovatido Dados Bancários"/>
        </xsd:restriction>
      </xsd:simpleType>
    </xsd:element>
    <xsd:element name="Support" ma:index="10" nillable="true" ma:displayName="Suporte" ma:default="Documento electrónico" ma:internalName="Support">
      <xsd:simpleType>
        <xsd:restriction base="dms:Choice">
          <xsd:enumeration value="Documento electrónico"/>
          <xsd:enumeration value="Maquete"/>
          <xsd:enumeration value="Papel"/>
        </xsd:restriction>
      </xsd:simpleType>
    </xsd:element>
    <xsd:element name="DocumentDate" ma:index="11" nillable="true" ma:displayName="Data do Documento" ma:default="[today]" ma:format="DateOnly" ma:internalName="DocumentDate">
      <xsd:simpleType>
        <xsd:restriction base="dms:DateTime"/>
      </xsd:simpleType>
    </xsd:element>
    <xsd:element name="ProcessRegistryDate" ma:index="12" nillable="true" ma:displayName="Data de Registo" ma:default="[today]" ma:format="DateOnly" ma:internalName="ProcessRegistryDate">
      <xsd:simpleType>
        <xsd:restriction base="dms:DateTime"/>
      </xsd:simpleType>
    </xsd:element>
    <xsd:element name="ExternalReference" ma:index="13" nillable="true" ma:displayName="Referência Externa" ma:internalName="ExternalReference">
      <xsd:simpleType>
        <xsd:restriction base="dms:Text"/>
      </xsd:simpleType>
    </xsd:element>
    <xsd:element name="Observations" ma:index="14" nillable="true" ma:displayName="Observações" ma:internalName="Observations">
      <xsd:simpleType>
        <xsd:restriction base="dms:Note">
          <xsd:maxLength value="255"/>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ActivityNumber" ma:index="18" ma:displayName="Número Atividade" ma:internalName="ActivityNumber">
      <xsd:simpleType>
        <xsd:restriction base="dms:Text"/>
      </xsd:simpleType>
    </xsd:element>
    <xsd:element name="ActivityType" ma:index="19" nillable="true" ma:displayName="Tipo Atividade" ma:internalName="ActivityType">
      <xsd:simpleType>
        <xsd:restriction base="dms:Text"/>
      </xsd:simpleType>
    </xsd:element>
    <xsd:element name="ActivityName" ma:index="20" nillable="true" ma:displayName="Nome Atividade" ma:internalName="ActivityName">
      <xsd:simpleType>
        <xsd:restriction base="dms:Text"/>
      </xsd:simpleType>
    </xsd:element>
    <xsd:element name="UONoteOrganicUnit" ma:index="21" nillable="true" ma:displayName="Unidade Orgânica" ma:internalName="UONoteOrganicUnit">
      <xsd:simpleType>
        <xsd:restriction base="dms:Text"/>
      </xsd:simpleType>
    </xsd:element>
    <xsd:element name="TaxCatchAll" ma:index="26" nillable="true" ma:displayName="Taxonomy Catch All Column" ma:hidden="true" ma:list="{57edf226-7dac-4c9d-839b-29af26163d40}" ma:internalName="TaxCatchAll" ma:showField="CatchAllData" ma:web="fb934a34-11f8-47fb-b1da-c2961dde4f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407cf4-35e0-471d-8839-0680c332990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731373-7229-4174-9f7a-0d07ae6221d3"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D0101D-EDA8-4BA1-97A8-7D94FE6953A5}">
  <ds:schemaRefs>
    <ds:schemaRef ds:uri="http://schemas.microsoft.com/sharepoint/v3/contenttype/forms"/>
  </ds:schemaRefs>
</ds:datastoreItem>
</file>

<file path=customXml/itemProps2.xml><?xml version="1.0" encoding="utf-8"?>
<ds:datastoreItem xmlns:ds="http://schemas.openxmlformats.org/officeDocument/2006/customXml" ds:itemID="{AB1E96B5-E465-4111-9945-F81F1A17D044}">
  <ds:schemaRefs>
    <ds:schemaRef ds:uri="http://schemas.microsoft.com/office/2006/metadata/properties"/>
    <ds:schemaRef ds:uri="http://schemas.microsoft.com/office/infopath/2007/PartnerControls"/>
    <ds:schemaRef ds:uri="e1a32e29-5e97-4348-8626-59958c4b7607"/>
    <ds:schemaRef ds:uri="e8e4c7fd-dcb7-468a-b641-a9d88792c495"/>
  </ds:schemaRefs>
</ds:datastoreItem>
</file>

<file path=customXml/itemProps3.xml><?xml version="1.0" encoding="utf-8"?>
<ds:datastoreItem xmlns:ds="http://schemas.openxmlformats.org/officeDocument/2006/customXml" ds:itemID="{3C87AF5C-634B-41E9-980A-E835E148C417}"/>
</file>

<file path=customXml/itemProps4.xml><?xml version="1.0" encoding="utf-8"?>
<ds:datastoreItem xmlns:ds="http://schemas.openxmlformats.org/officeDocument/2006/customXml" ds:itemID="{71121801-3FED-47B8-BD2A-8292647AFBE1}"/>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3580</Characters>
  <Application>Microsoft Office Word</Application>
  <DocSecurity>0</DocSecurity>
  <Lines>83</Lines>
  <Paragraphs>37</Paragraphs>
  <ScaleCrop>false</ScaleCrop>
  <HeadingPairs>
    <vt:vector size="2" baseType="variant">
      <vt:variant>
        <vt:lpstr>Title</vt:lpstr>
      </vt:variant>
      <vt:variant>
        <vt:i4>1</vt:i4>
      </vt:variant>
    </vt:vector>
  </HeadingPairs>
  <TitlesOfParts>
    <vt:vector size="1" baseType="lpstr">
      <vt:lpstr/>
    </vt:vector>
  </TitlesOfParts>
  <Company>Fundacao Calouste Gulbenkian</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Graça</dc:creator>
  <cp:keywords/>
  <dc:description/>
  <cp:lastModifiedBy>Duarte Ferreira</cp:lastModifiedBy>
  <cp:revision>3</cp:revision>
  <dcterms:created xsi:type="dcterms:W3CDTF">2025-04-11T14:42:00Z</dcterms:created>
  <dcterms:modified xsi:type="dcterms:W3CDTF">2025-04-11T14:43:00Z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0x0101005BDED2CD2AC50B4486A546BCBC47B37D008401F2B13232DE4DBF6A2EC61C510445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GrammarlyDocumentId">
    <vt:lpwstr>3a140244de25aa31bbacf4de80c8c11a63b30e9052aa71009311b8607cdedd4b</vt:lpwstr>
  </property>
  <property fmtid="{D5CDD505-2E9C-101B-9397-08002B2CF9AE}" pid="8" name="_dlc_DocIdItemGuid">
    <vt:lpwstr>25fd8262-75da-439f-9c51-dc070469ccdd</vt:lpwstr>
  </property>
</Properties>
</file>